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25" w:rsidRPr="00EF332F" w:rsidRDefault="00801525" w:rsidP="00801525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01525" w:rsidRPr="00EF332F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01525" w:rsidRDefault="00801525" w:rsidP="00801525">
      <w:pPr>
        <w:pStyle w:val="ConsPlusNonformat"/>
        <w:widowControl/>
      </w:pPr>
    </w:p>
    <w:p w:rsidR="00801525" w:rsidRPr="00801525" w:rsidRDefault="00801525" w:rsidP="008015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E357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5036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DE3572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DE357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1098">
        <w:rPr>
          <w:rFonts w:ascii="Times New Roman" w:hAnsi="Times New Roman" w:cs="Times New Roman"/>
          <w:sz w:val="24"/>
          <w:szCs w:val="24"/>
        </w:rPr>
        <w:t>5</w:t>
      </w:r>
    </w:p>
    <w:p w:rsidR="00801525" w:rsidRDefault="00801525" w:rsidP="00801525">
      <w:pPr>
        <w:pStyle w:val="ConsPlusNonformat"/>
        <w:widowControl/>
      </w:pP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25" w:rsidRPr="00AE7A99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E357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5036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E3572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E357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E32D9" w:rsidRPr="00B3588A" w:rsidRDefault="008E32D9" w:rsidP="008E32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501098" w:rsidRPr="00962303" w:rsidRDefault="00501098" w:rsidP="005010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962303">
        <w:rPr>
          <w:rFonts w:ascii="Times New Roman" w:hAnsi="Times New Roman" w:cs="Times New Roman"/>
          <w:sz w:val="28"/>
          <w:szCs w:val="28"/>
          <w:u w:val="single"/>
        </w:rPr>
        <w:t xml:space="preserve">Проверка законного и результативного (эффективного и экономного) использования средств, выделенных на реализацию мероприятий перечня проектов народных инициатив за 2013 год </w:t>
      </w:r>
      <w:r>
        <w:rPr>
          <w:rFonts w:ascii="Times New Roman" w:hAnsi="Times New Roman" w:cs="Times New Roman"/>
          <w:sz w:val="28"/>
          <w:szCs w:val="28"/>
          <w:u w:val="single"/>
        </w:rPr>
        <w:t>учреждениям сферы культуры МО «Баяндаевский район»</w:t>
      </w:r>
    </w:p>
    <w:p w:rsidR="008E32D9" w:rsidRPr="00844545" w:rsidRDefault="00200FAF" w:rsidP="00200F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8E32D9"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501098" w:rsidRDefault="008E32D9" w:rsidP="00501098">
      <w:pPr>
        <w:pStyle w:val="ConsPlusNonformat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7B03">
        <w:rPr>
          <w:rFonts w:ascii="Times New Roman" w:hAnsi="Times New Roman" w:cs="Times New Roman"/>
          <w:sz w:val="28"/>
          <w:szCs w:val="28"/>
        </w:rPr>
        <w:t xml:space="preserve">1. Основание для проведения контрольного мероприятия: </w:t>
      </w:r>
      <w:r w:rsidR="00801525" w:rsidRPr="00501098">
        <w:rPr>
          <w:rFonts w:ascii="Times New Roman" w:hAnsi="Times New Roman" w:cs="Times New Roman"/>
          <w:sz w:val="28"/>
          <w:szCs w:val="28"/>
          <w:u w:val="single"/>
        </w:rPr>
        <w:t xml:space="preserve">Письмо </w:t>
      </w:r>
      <w:r w:rsidR="00501098" w:rsidRPr="00501098">
        <w:rPr>
          <w:rFonts w:ascii="Times New Roman" w:hAnsi="Times New Roman" w:cs="Times New Roman"/>
          <w:sz w:val="28"/>
          <w:szCs w:val="28"/>
          <w:u w:val="single"/>
        </w:rPr>
        <w:t>прокуратуры Баяндаевского района о выделении специалиста для проведения проверки от 16.01.2014 №7-19.</w:t>
      </w:r>
    </w:p>
    <w:p w:rsidR="00501098" w:rsidRDefault="008E32D9" w:rsidP="00501098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03">
        <w:rPr>
          <w:rFonts w:ascii="Times New Roman" w:hAnsi="Times New Roman"/>
          <w:sz w:val="28"/>
          <w:szCs w:val="28"/>
        </w:rPr>
        <w:t xml:space="preserve">2. Предмет контрольного мероприятия: </w:t>
      </w:r>
      <w:r w:rsidR="00501098" w:rsidRPr="00501098">
        <w:rPr>
          <w:rFonts w:ascii="Times New Roman" w:hAnsi="Times New Roman"/>
          <w:sz w:val="28"/>
          <w:szCs w:val="28"/>
          <w:u w:val="single"/>
        </w:rPr>
        <w:t xml:space="preserve">Бюджетные </w:t>
      </w:r>
      <w:proofErr w:type="gramStart"/>
      <w:r w:rsidR="00501098" w:rsidRPr="00501098">
        <w:rPr>
          <w:rFonts w:ascii="Times New Roman" w:hAnsi="Times New Roman"/>
          <w:sz w:val="28"/>
          <w:szCs w:val="28"/>
          <w:u w:val="single"/>
        </w:rPr>
        <w:t>средства</w:t>
      </w:r>
      <w:proofErr w:type="gramEnd"/>
      <w:r w:rsidR="00501098" w:rsidRPr="00501098">
        <w:rPr>
          <w:rFonts w:ascii="Times New Roman" w:hAnsi="Times New Roman"/>
          <w:sz w:val="28"/>
          <w:szCs w:val="28"/>
          <w:u w:val="single"/>
        </w:rPr>
        <w:t xml:space="preserve"> выделенные на реализацию мероприятий перечня проектов народных инициатив за 2013 год</w:t>
      </w:r>
      <w:r w:rsidR="00501098">
        <w:rPr>
          <w:rFonts w:ascii="Times New Roman" w:hAnsi="Times New Roman" w:cs="Times New Roman"/>
          <w:sz w:val="28"/>
          <w:szCs w:val="28"/>
        </w:rPr>
        <w:t>.</w:t>
      </w:r>
      <w:r w:rsidR="00501098" w:rsidRPr="00801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214" w:rsidRPr="00546214" w:rsidRDefault="00501098" w:rsidP="00546214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240"/>
        <w:ind w:left="0" w:firstLine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546214">
        <w:rPr>
          <w:rFonts w:ascii="Times New Roman" w:hAnsi="Times New Roman"/>
          <w:sz w:val="28"/>
          <w:szCs w:val="28"/>
        </w:rPr>
        <w:t xml:space="preserve">Цель контрольного мероприятия: </w:t>
      </w:r>
      <w:r w:rsidRPr="00546214">
        <w:rPr>
          <w:rFonts w:ascii="Times New Roman" w:hAnsi="Times New Roman"/>
          <w:sz w:val="28"/>
          <w:szCs w:val="28"/>
          <w:u w:val="single"/>
        </w:rPr>
        <w:t>Проверка соблюдения законодательства при использовании средств областного и местного бюджетов.</w:t>
      </w:r>
    </w:p>
    <w:p w:rsidR="00501098" w:rsidRPr="00546214" w:rsidRDefault="00501098" w:rsidP="00546214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240" w:after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546214">
        <w:rPr>
          <w:rFonts w:ascii="Times New Roman" w:hAnsi="Times New Roman"/>
          <w:sz w:val="28"/>
          <w:szCs w:val="28"/>
        </w:rPr>
        <w:t>Вопросы:</w:t>
      </w:r>
    </w:p>
    <w:p w:rsidR="00501098" w:rsidRPr="00962303" w:rsidRDefault="00501098" w:rsidP="00546214">
      <w:pPr>
        <w:pStyle w:val="ConsPlusNormal"/>
        <w:widowControl/>
        <w:numPr>
          <w:ilvl w:val="1"/>
          <w:numId w:val="8"/>
        </w:numPr>
        <w:spacing w:before="240" w:line="276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2303">
        <w:rPr>
          <w:rFonts w:ascii="Times New Roman" w:hAnsi="Times New Roman" w:cs="Times New Roman"/>
          <w:sz w:val="28"/>
          <w:szCs w:val="28"/>
        </w:rPr>
        <w:t>Анализ нормативной правовой базы, регламентирующей принятие расходных обязательств муниципальных образований по финансированию мероприятий проектов народных инициатив.</w:t>
      </w:r>
    </w:p>
    <w:p w:rsidR="00501098" w:rsidRPr="00962303" w:rsidRDefault="00501098" w:rsidP="00546214">
      <w:pPr>
        <w:pStyle w:val="ConsPlusNormal"/>
        <w:widowControl/>
        <w:numPr>
          <w:ilvl w:val="1"/>
          <w:numId w:val="8"/>
        </w:numPr>
        <w:spacing w:line="276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2303">
        <w:rPr>
          <w:rFonts w:ascii="Times New Roman" w:hAnsi="Times New Roman" w:cs="Times New Roman"/>
          <w:sz w:val="28"/>
          <w:szCs w:val="28"/>
        </w:rPr>
        <w:t>Оценка мероприятий народных инициатив на предмет соответствия полномочиям органов местного самоуправления поселений, потребности муниципального образования в их реализации.</w:t>
      </w:r>
    </w:p>
    <w:p w:rsidR="00501098" w:rsidRPr="00962303" w:rsidRDefault="00501098" w:rsidP="00546214">
      <w:pPr>
        <w:pStyle w:val="ConsPlusNormal"/>
        <w:widowControl/>
        <w:numPr>
          <w:ilvl w:val="1"/>
          <w:numId w:val="8"/>
        </w:numPr>
        <w:spacing w:line="276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2303">
        <w:rPr>
          <w:rFonts w:ascii="Times New Roman" w:hAnsi="Times New Roman" w:cs="Times New Roman"/>
          <w:sz w:val="28"/>
          <w:szCs w:val="28"/>
        </w:rPr>
        <w:lastRenderedPageBreak/>
        <w:t>Формирование расходов на реализацию проектов народных инициатив.</w:t>
      </w:r>
    </w:p>
    <w:p w:rsidR="00501098" w:rsidRPr="00962303" w:rsidRDefault="00501098" w:rsidP="00546214">
      <w:pPr>
        <w:pStyle w:val="ConsPlusNormal"/>
        <w:widowControl/>
        <w:numPr>
          <w:ilvl w:val="1"/>
          <w:numId w:val="8"/>
        </w:numPr>
        <w:spacing w:line="276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2303">
        <w:rPr>
          <w:rFonts w:ascii="Times New Roman" w:hAnsi="Times New Roman" w:cs="Times New Roman"/>
          <w:sz w:val="28"/>
          <w:szCs w:val="28"/>
        </w:rPr>
        <w:t>Соблюдение законодательства при осуществлении закупок товаров, работ и услуг.</w:t>
      </w:r>
    </w:p>
    <w:p w:rsidR="00501098" w:rsidRPr="00962303" w:rsidRDefault="00501098" w:rsidP="00546214">
      <w:pPr>
        <w:pStyle w:val="ConsPlusNormal"/>
        <w:widowControl/>
        <w:numPr>
          <w:ilvl w:val="1"/>
          <w:numId w:val="8"/>
        </w:numPr>
        <w:spacing w:line="276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2303">
        <w:rPr>
          <w:rFonts w:ascii="Times New Roman" w:hAnsi="Times New Roman" w:cs="Times New Roman"/>
          <w:sz w:val="28"/>
          <w:szCs w:val="28"/>
        </w:rPr>
        <w:t>Финансирование расходов (в т.ч. наличие первичных бухгалтерских документов): полнота, своевременность, обоснованность.</w:t>
      </w:r>
    </w:p>
    <w:p w:rsidR="00501098" w:rsidRPr="00962303" w:rsidRDefault="00501098" w:rsidP="00546214">
      <w:pPr>
        <w:pStyle w:val="ConsPlusNormal"/>
        <w:widowControl/>
        <w:numPr>
          <w:ilvl w:val="1"/>
          <w:numId w:val="8"/>
        </w:numPr>
        <w:spacing w:line="276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2303">
        <w:rPr>
          <w:rFonts w:ascii="Times New Roman" w:hAnsi="Times New Roman" w:cs="Times New Roman"/>
          <w:sz w:val="28"/>
          <w:szCs w:val="28"/>
        </w:rPr>
        <w:t>Отражение объектов, полученных в ходе реализации народных инициатив, в бухгалтерском учете и реестре муниципальной собственности.</w:t>
      </w:r>
    </w:p>
    <w:p w:rsidR="00501098" w:rsidRPr="00962303" w:rsidRDefault="00501098" w:rsidP="00546214">
      <w:pPr>
        <w:pStyle w:val="ConsPlusNormal"/>
        <w:widowControl/>
        <w:numPr>
          <w:ilvl w:val="1"/>
          <w:numId w:val="8"/>
        </w:numPr>
        <w:spacing w:line="276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230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проектов народных инициатив.    </w:t>
      </w:r>
    </w:p>
    <w:p w:rsidR="00501098" w:rsidRPr="00546214" w:rsidRDefault="00501098" w:rsidP="00546214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546214">
        <w:rPr>
          <w:rFonts w:ascii="Times New Roman" w:hAnsi="Times New Roman"/>
          <w:sz w:val="28"/>
          <w:szCs w:val="28"/>
        </w:rPr>
        <w:t>Проверяемый период деятельности:</w:t>
      </w:r>
      <w:r w:rsidRPr="007524F7">
        <w:rPr>
          <w:rFonts w:ascii="Times New Roman" w:hAnsi="Times New Roman"/>
          <w:b/>
          <w:sz w:val="28"/>
          <w:szCs w:val="28"/>
        </w:rPr>
        <w:t xml:space="preserve"> </w:t>
      </w:r>
      <w:r w:rsidRPr="00546214">
        <w:rPr>
          <w:rFonts w:ascii="Times New Roman" w:hAnsi="Times New Roman"/>
          <w:sz w:val="28"/>
          <w:szCs w:val="28"/>
          <w:u w:val="single"/>
        </w:rPr>
        <w:t>2013 год.</w:t>
      </w:r>
    </w:p>
    <w:p w:rsidR="00501098" w:rsidRPr="00546214" w:rsidRDefault="00501098" w:rsidP="00546214">
      <w:pPr>
        <w:pStyle w:val="a3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546214">
        <w:rPr>
          <w:rFonts w:ascii="Times New Roman" w:hAnsi="Times New Roman"/>
          <w:sz w:val="28"/>
          <w:szCs w:val="28"/>
        </w:rPr>
        <w:t>Сроки проведения контрольного мероприятия:</w:t>
      </w:r>
      <w:r w:rsidRPr="007524F7">
        <w:rPr>
          <w:rFonts w:ascii="Times New Roman" w:hAnsi="Times New Roman"/>
          <w:b/>
          <w:sz w:val="28"/>
          <w:szCs w:val="28"/>
        </w:rPr>
        <w:t xml:space="preserve"> </w:t>
      </w:r>
      <w:r w:rsidRPr="00546214">
        <w:rPr>
          <w:rFonts w:ascii="Times New Roman" w:hAnsi="Times New Roman"/>
          <w:sz w:val="28"/>
          <w:szCs w:val="28"/>
          <w:u w:val="single"/>
        </w:rPr>
        <w:t>14.04.2014г.-23.04.2014г.</w:t>
      </w:r>
    </w:p>
    <w:p w:rsidR="00501098" w:rsidRPr="00962303" w:rsidRDefault="00501098" w:rsidP="00546214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/>
        <w:ind w:left="284" w:hanging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46214">
        <w:rPr>
          <w:rFonts w:ascii="Times New Roman" w:hAnsi="Times New Roman"/>
          <w:sz w:val="28"/>
          <w:szCs w:val="28"/>
        </w:rPr>
        <w:t>Состав рабочей группы:</w:t>
      </w:r>
      <w:r w:rsidRPr="00962303">
        <w:rPr>
          <w:rFonts w:ascii="Times New Roman" w:hAnsi="Times New Roman"/>
          <w:b/>
          <w:sz w:val="28"/>
          <w:szCs w:val="28"/>
        </w:rPr>
        <w:t xml:space="preserve"> </w:t>
      </w:r>
      <w:r w:rsidRPr="00A30B99">
        <w:rPr>
          <w:rFonts w:ascii="Times New Roman" w:hAnsi="Times New Roman"/>
          <w:sz w:val="28"/>
          <w:szCs w:val="28"/>
        </w:rPr>
        <w:t xml:space="preserve">Аудитор </w:t>
      </w:r>
      <w:proofErr w:type="spellStart"/>
      <w:r w:rsidRPr="00A30B99">
        <w:rPr>
          <w:rFonts w:ascii="Times New Roman" w:hAnsi="Times New Roman"/>
          <w:sz w:val="28"/>
          <w:szCs w:val="28"/>
        </w:rPr>
        <w:t>Дамбуев</w:t>
      </w:r>
      <w:proofErr w:type="spellEnd"/>
      <w:r w:rsidRPr="00A30B99">
        <w:rPr>
          <w:rFonts w:ascii="Times New Roman" w:hAnsi="Times New Roman"/>
          <w:sz w:val="28"/>
          <w:szCs w:val="28"/>
        </w:rPr>
        <w:t xml:space="preserve"> Юрий </w:t>
      </w:r>
      <w:proofErr w:type="spellStart"/>
      <w:r w:rsidRPr="00A30B99">
        <w:rPr>
          <w:rFonts w:ascii="Times New Roman" w:hAnsi="Times New Roman"/>
          <w:sz w:val="28"/>
          <w:szCs w:val="28"/>
        </w:rPr>
        <w:t>Францевич</w:t>
      </w:r>
      <w:proofErr w:type="spellEnd"/>
      <w:r w:rsidRPr="00A30B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2303">
        <w:rPr>
          <w:rFonts w:ascii="Times New Roman" w:hAnsi="Times New Roman"/>
          <w:sz w:val="28"/>
          <w:szCs w:val="28"/>
        </w:rPr>
        <w:t xml:space="preserve">инспектор </w:t>
      </w:r>
      <w:proofErr w:type="spellStart"/>
      <w:r>
        <w:rPr>
          <w:rFonts w:ascii="Times New Roman" w:hAnsi="Times New Roman"/>
          <w:sz w:val="28"/>
          <w:szCs w:val="28"/>
        </w:rPr>
        <w:t>Ходоева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Александровна</w:t>
      </w:r>
      <w:r w:rsidRPr="00962303">
        <w:rPr>
          <w:rFonts w:ascii="Times New Roman" w:hAnsi="Times New Roman"/>
          <w:sz w:val="28"/>
          <w:szCs w:val="28"/>
        </w:rPr>
        <w:t>.</w:t>
      </w:r>
    </w:p>
    <w:p w:rsidR="00501098" w:rsidRPr="00962303" w:rsidRDefault="00501098" w:rsidP="00501098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01098" w:rsidRPr="00962303" w:rsidRDefault="00501098" w:rsidP="0050109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</w:t>
      </w:r>
      <w:r w:rsidRPr="00962303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мероприятия: </w:t>
      </w:r>
    </w:p>
    <w:p w:rsidR="00501098" w:rsidRDefault="00501098" w:rsidP="00501098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</w:p>
    <w:p w:rsidR="00501098" w:rsidRPr="007524F7" w:rsidRDefault="00501098" w:rsidP="00501098">
      <w:pPr>
        <w:pStyle w:val="1"/>
        <w:numPr>
          <w:ilvl w:val="0"/>
          <w:numId w:val="3"/>
        </w:numPr>
        <w:tabs>
          <w:tab w:val="left" w:pos="284"/>
        </w:tabs>
        <w:spacing w:line="276" w:lineRule="auto"/>
        <w:ind w:left="284" w:right="-81"/>
        <w:jc w:val="both"/>
        <w:rPr>
          <w:sz w:val="28"/>
        </w:rPr>
      </w:pPr>
      <w:r w:rsidRPr="007524F7">
        <w:rPr>
          <w:sz w:val="28"/>
        </w:rPr>
        <w:t xml:space="preserve">Муниципальное бюджетное учреждение культуры «Баяндаевский </w:t>
      </w:r>
      <w:proofErr w:type="spellStart"/>
      <w:r w:rsidRPr="007524F7">
        <w:rPr>
          <w:sz w:val="28"/>
        </w:rPr>
        <w:t>межпоселенческий</w:t>
      </w:r>
      <w:proofErr w:type="spellEnd"/>
      <w:r w:rsidRPr="007524F7">
        <w:rPr>
          <w:sz w:val="28"/>
        </w:rPr>
        <w:t xml:space="preserve"> культурно-спортивный комплекс», краткое наименование: МБУК Баяндаевский МКСК. Юридический адрес: 669120, Иркутская область, Баяндаевский район, с</w:t>
      </w:r>
      <w:proofErr w:type="gramStart"/>
      <w:r w:rsidRPr="007524F7">
        <w:rPr>
          <w:sz w:val="28"/>
        </w:rPr>
        <w:t>.Б</w:t>
      </w:r>
      <w:proofErr w:type="gramEnd"/>
      <w:r w:rsidRPr="007524F7">
        <w:rPr>
          <w:sz w:val="28"/>
        </w:rPr>
        <w:t xml:space="preserve">аяндай, ул.Гагарина, 42.  ИНН 3849017056, КПП 384901001, ОГРН 1113850029149. Директор </w:t>
      </w:r>
      <w:proofErr w:type="spellStart"/>
      <w:r w:rsidRPr="007524F7">
        <w:rPr>
          <w:sz w:val="28"/>
        </w:rPr>
        <w:t>Истаева</w:t>
      </w:r>
      <w:proofErr w:type="spellEnd"/>
      <w:r w:rsidRPr="007524F7">
        <w:rPr>
          <w:sz w:val="28"/>
        </w:rPr>
        <w:t xml:space="preserve"> Любовь </w:t>
      </w:r>
      <w:proofErr w:type="spellStart"/>
      <w:r w:rsidRPr="007524F7">
        <w:rPr>
          <w:sz w:val="28"/>
        </w:rPr>
        <w:t>Цыреновна</w:t>
      </w:r>
      <w:proofErr w:type="spellEnd"/>
    </w:p>
    <w:p w:rsidR="00501098" w:rsidRPr="00957E43" w:rsidRDefault="00501098" w:rsidP="00501098">
      <w:pPr>
        <w:pStyle w:val="1"/>
        <w:numPr>
          <w:ilvl w:val="0"/>
          <w:numId w:val="3"/>
        </w:numPr>
        <w:tabs>
          <w:tab w:val="left" w:pos="284"/>
        </w:tabs>
        <w:spacing w:line="276" w:lineRule="auto"/>
        <w:ind w:left="284" w:right="-81"/>
        <w:jc w:val="both"/>
        <w:rPr>
          <w:sz w:val="28"/>
        </w:rPr>
      </w:pPr>
      <w:r w:rsidRPr="00957E43">
        <w:rPr>
          <w:sz w:val="28"/>
        </w:rPr>
        <w:t xml:space="preserve">Муниципальное бюджетное учреждение культуры </w:t>
      </w:r>
      <w:proofErr w:type="spellStart"/>
      <w:r w:rsidRPr="00957E43">
        <w:rPr>
          <w:sz w:val="28"/>
        </w:rPr>
        <w:t>Межпоселенческая</w:t>
      </w:r>
      <w:proofErr w:type="spellEnd"/>
      <w:r w:rsidRPr="00957E43">
        <w:rPr>
          <w:sz w:val="28"/>
        </w:rPr>
        <w:t xml:space="preserve"> центральная библиотека муниципального образования «Баяндаевский район», краткое наименование: МБУК МЦБ МО «Баяндаевский район» Юридический адрес: 669120, Иркутская область, Баяндаевский район, с</w:t>
      </w:r>
      <w:proofErr w:type="gramStart"/>
      <w:r w:rsidRPr="00957E43">
        <w:rPr>
          <w:sz w:val="28"/>
        </w:rPr>
        <w:t>.Б</w:t>
      </w:r>
      <w:proofErr w:type="gramEnd"/>
      <w:r w:rsidRPr="00957E43">
        <w:rPr>
          <w:sz w:val="28"/>
        </w:rPr>
        <w:t xml:space="preserve">аяндай, </w:t>
      </w:r>
      <w:proofErr w:type="spellStart"/>
      <w:r w:rsidRPr="00957E43">
        <w:rPr>
          <w:sz w:val="28"/>
        </w:rPr>
        <w:t>ул.Бутунаева</w:t>
      </w:r>
      <w:proofErr w:type="spellEnd"/>
      <w:r w:rsidRPr="00957E43">
        <w:rPr>
          <w:sz w:val="28"/>
        </w:rPr>
        <w:t xml:space="preserve">, 3.  ИНН 8502003828, КПП 850201001, ОГРН 1083845000249. Директор </w:t>
      </w:r>
      <w:proofErr w:type="spellStart"/>
      <w:r w:rsidRPr="00957E43">
        <w:rPr>
          <w:sz w:val="28"/>
        </w:rPr>
        <w:t>Абгалдаева</w:t>
      </w:r>
      <w:proofErr w:type="spellEnd"/>
      <w:r w:rsidRPr="00957E43">
        <w:rPr>
          <w:sz w:val="28"/>
        </w:rPr>
        <w:t xml:space="preserve"> Жанна Владимировна.</w:t>
      </w:r>
    </w:p>
    <w:p w:rsidR="00501098" w:rsidRPr="00957E43" w:rsidRDefault="00501098" w:rsidP="00501098">
      <w:pPr>
        <w:pStyle w:val="1"/>
        <w:numPr>
          <w:ilvl w:val="0"/>
          <w:numId w:val="3"/>
        </w:numPr>
        <w:tabs>
          <w:tab w:val="left" w:pos="284"/>
        </w:tabs>
        <w:spacing w:line="276" w:lineRule="auto"/>
        <w:ind w:left="284" w:right="-81"/>
        <w:jc w:val="both"/>
        <w:rPr>
          <w:sz w:val="28"/>
        </w:rPr>
      </w:pPr>
      <w:r w:rsidRPr="00957E43">
        <w:rPr>
          <w:sz w:val="28"/>
        </w:rPr>
        <w:t>Муниципальное бюджетное образовательное учреждение дополнительного образования детей «</w:t>
      </w:r>
      <w:proofErr w:type="spellStart"/>
      <w:r w:rsidRPr="00957E43">
        <w:rPr>
          <w:sz w:val="28"/>
        </w:rPr>
        <w:t>Баяндаевская</w:t>
      </w:r>
      <w:proofErr w:type="spellEnd"/>
      <w:r w:rsidRPr="00957E43">
        <w:rPr>
          <w:sz w:val="28"/>
        </w:rPr>
        <w:t xml:space="preserve"> детская школа искусств», краткое наименование: МБОУ ДОД </w:t>
      </w:r>
      <w:proofErr w:type="spellStart"/>
      <w:r w:rsidRPr="00957E43">
        <w:rPr>
          <w:sz w:val="28"/>
        </w:rPr>
        <w:t>Баяндаевская</w:t>
      </w:r>
      <w:proofErr w:type="spellEnd"/>
      <w:r w:rsidRPr="00957E43">
        <w:rPr>
          <w:sz w:val="28"/>
        </w:rPr>
        <w:t xml:space="preserve"> ДШИ. Юридический адрес: 669120, Иркутская область, Баяндаевский район, с</w:t>
      </w:r>
      <w:proofErr w:type="gramStart"/>
      <w:r w:rsidRPr="00957E43">
        <w:rPr>
          <w:sz w:val="28"/>
        </w:rPr>
        <w:t>.Б</w:t>
      </w:r>
      <w:proofErr w:type="gramEnd"/>
      <w:r w:rsidRPr="00957E43">
        <w:rPr>
          <w:sz w:val="28"/>
        </w:rPr>
        <w:t xml:space="preserve">аяндай, </w:t>
      </w:r>
      <w:proofErr w:type="spellStart"/>
      <w:r w:rsidRPr="00957E43">
        <w:rPr>
          <w:sz w:val="28"/>
        </w:rPr>
        <w:t>ул.Бутунаева</w:t>
      </w:r>
      <w:proofErr w:type="spellEnd"/>
      <w:r w:rsidRPr="00957E43">
        <w:rPr>
          <w:sz w:val="28"/>
        </w:rPr>
        <w:t xml:space="preserve">, 3«а».  ИНН 8502002567, КПП 850201001, ОГРН 1038500599312. Директор </w:t>
      </w:r>
      <w:proofErr w:type="spellStart"/>
      <w:r w:rsidRPr="00957E43">
        <w:rPr>
          <w:sz w:val="28"/>
        </w:rPr>
        <w:t>Бубаева</w:t>
      </w:r>
      <w:proofErr w:type="spellEnd"/>
      <w:r w:rsidRPr="00957E43">
        <w:rPr>
          <w:sz w:val="28"/>
        </w:rPr>
        <w:t xml:space="preserve"> Светлана Александровна.</w:t>
      </w:r>
    </w:p>
    <w:p w:rsidR="00501098" w:rsidRDefault="00501098" w:rsidP="00501098">
      <w:pPr>
        <w:pStyle w:val="1"/>
        <w:tabs>
          <w:tab w:val="left" w:pos="284"/>
        </w:tabs>
        <w:ind w:left="284" w:right="-81"/>
        <w:jc w:val="both"/>
        <w:rPr>
          <w:color w:val="76923C" w:themeColor="accent3" w:themeShade="BF"/>
          <w:sz w:val="28"/>
          <w:szCs w:val="28"/>
        </w:rPr>
      </w:pPr>
    </w:p>
    <w:p w:rsidR="00546214" w:rsidRDefault="00546214" w:rsidP="00501098">
      <w:pPr>
        <w:pStyle w:val="1"/>
        <w:tabs>
          <w:tab w:val="left" w:pos="284"/>
        </w:tabs>
        <w:ind w:left="284" w:right="-81"/>
        <w:jc w:val="both"/>
        <w:rPr>
          <w:color w:val="76923C" w:themeColor="accent3" w:themeShade="BF"/>
          <w:sz w:val="28"/>
          <w:szCs w:val="28"/>
        </w:rPr>
      </w:pPr>
    </w:p>
    <w:p w:rsidR="00546214" w:rsidRDefault="00546214" w:rsidP="00501098">
      <w:pPr>
        <w:pStyle w:val="1"/>
        <w:tabs>
          <w:tab w:val="left" w:pos="284"/>
        </w:tabs>
        <w:ind w:left="284" w:right="-81"/>
        <w:jc w:val="both"/>
        <w:rPr>
          <w:color w:val="76923C" w:themeColor="accent3" w:themeShade="BF"/>
          <w:sz w:val="28"/>
          <w:szCs w:val="28"/>
        </w:rPr>
      </w:pPr>
    </w:p>
    <w:p w:rsidR="00546214" w:rsidRDefault="00546214" w:rsidP="00501098">
      <w:pPr>
        <w:pStyle w:val="1"/>
        <w:tabs>
          <w:tab w:val="left" w:pos="284"/>
        </w:tabs>
        <w:ind w:left="284" w:right="-81"/>
        <w:jc w:val="both"/>
        <w:rPr>
          <w:color w:val="76923C" w:themeColor="accent3" w:themeShade="BF"/>
          <w:sz w:val="28"/>
          <w:szCs w:val="28"/>
        </w:rPr>
      </w:pPr>
    </w:p>
    <w:p w:rsidR="00546214" w:rsidRPr="00A30B99" w:rsidRDefault="00546214" w:rsidP="00501098">
      <w:pPr>
        <w:pStyle w:val="1"/>
        <w:tabs>
          <w:tab w:val="left" w:pos="284"/>
        </w:tabs>
        <w:ind w:left="284" w:right="-81"/>
        <w:jc w:val="both"/>
        <w:rPr>
          <w:color w:val="76923C" w:themeColor="accent3" w:themeShade="BF"/>
          <w:sz w:val="28"/>
          <w:szCs w:val="28"/>
        </w:rPr>
      </w:pPr>
    </w:p>
    <w:p w:rsidR="00501098" w:rsidRPr="00962303" w:rsidRDefault="00501098" w:rsidP="00501098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2303">
        <w:rPr>
          <w:sz w:val="28"/>
          <w:szCs w:val="28"/>
        </w:rPr>
        <w:lastRenderedPageBreak/>
        <w:t xml:space="preserve"> </w:t>
      </w:r>
      <w:r w:rsidRPr="009623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Проверка законного и результативного (эффективного и экономного) использования средств, выделенных на реализацию мероприятий перечня проектов народных инициатив за 2013 год </w:t>
      </w:r>
    </w:p>
    <w:p w:rsidR="00501098" w:rsidRPr="00962303" w:rsidRDefault="00501098" w:rsidP="00501098">
      <w:pPr>
        <w:jc w:val="both"/>
        <w:rPr>
          <w:rFonts w:ascii="Calibri" w:hAnsi="Calibri"/>
          <w:b/>
          <w:sz w:val="28"/>
          <w:szCs w:val="28"/>
        </w:rPr>
      </w:pPr>
    </w:p>
    <w:p w:rsidR="00501098" w:rsidRPr="00962303" w:rsidRDefault="00501098" w:rsidP="00501098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23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</w:t>
      </w:r>
      <w:r w:rsidR="00546214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962303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5462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62303">
        <w:rPr>
          <w:rFonts w:ascii="Times New Roman" w:hAnsi="Times New Roman" w:cs="Times New Roman"/>
          <w:b/>
          <w:sz w:val="28"/>
          <w:szCs w:val="28"/>
          <w:u w:val="single"/>
        </w:rPr>
        <w:t>Анализ нормативной правовой базы, регламентирующей принятие расходных обязательств муниципальн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9623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района</w:t>
      </w:r>
      <w:r w:rsidRPr="009623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финансированию мероприятий проектов народных инициатив.</w:t>
      </w:r>
    </w:p>
    <w:p w:rsidR="00501098" w:rsidRPr="007524F7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proofErr w:type="gramStart"/>
      <w:r w:rsidRPr="007524F7">
        <w:rPr>
          <w:sz w:val="28"/>
          <w:szCs w:val="28"/>
        </w:rPr>
        <w:t>Законом Иркутской области от 11.12.2012 №139-оз «Об областном бюджете на 2013 год и на плановый период 2014 и 2015 годов» (далее – Закон №139-оз) муниципальному образованию «Баяндаевский район» (далее МО «Баяндаевский район») предусмотрены бюджетные ассигнования в ведомственной структуре расходов областного бюджета на 2013 год по коду бюджетной классификации: главе 831,  разделу 14 «Межбюджетные трансферты общего характера бюджетам субъектов Российской Федерации и</w:t>
      </w:r>
      <w:proofErr w:type="gramEnd"/>
      <w:r w:rsidRPr="007524F7">
        <w:rPr>
          <w:sz w:val="28"/>
          <w:szCs w:val="28"/>
        </w:rPr>
        <w:t xml:space="preserve"> муниципальных образований», подразделу 03 «Прочие межбюджетные трансферты общего характера», целевой статье 593 00 </w:t>
      </w:r>
      <w:proofErr w:type="spellStart"/>
      <w:r w:rsidRPr="007524F7">
        <w:rPr>
          <w:sz w:val="28"/>
          <w:szCs w:val="28"/>
        </w:rPr>
        <w:t>00</w:t>
      </w:r>
      <w:proofErr w:type="spellEnd"/>
      <w:r w:rsidRPr="007524F7">
        <w:rPr>
          <w:sz w:val="28"/>
          <w:szCs w:val="28"/>
        </w:rPr>
        <w:t xml:space="preserve"> «Реализация мероприятий перечня проектов народных инициатив», виду расходов  «Субсидии, за исключением субсидий на </w:t>
      </w:r>
      <w:proofErr w:type="spellStart"/>
      <w:r w:rsidRPr="007524F7">
        <w:rPr>
          <w:sz w:val="28"/>
          <w:szCs w:val="28"/>
        </w:rPr>
        <w:t>софинансирование</w:t>
      </w:r>
      <w:proofErr w:type="spellEnd"/>
      <w:r w:rsidRPr="007524F7">
        <w:rPr>
          <w:sz w:val="28"/>
          <w:szCs w:val="28"/>
        </w:rPr>
        <w:t xml:space="preserve"> объектов капитального строительства государственной собственности и муниципальной собственности» в сумме 2634,2 тыс. руб. </w:t>
      </w:r>
    </w:p>
    <w:p w:rsidR="00501098" w:rsidRPr="00501098" w:rsidRDefault="00501098" w:rsidP="005010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1098">
        <w:rPr>
          <w:rFonts w:ascii="Times New Roman" w:hAnsi="Times New Roman" w:cs="Times New Roman"/>
          <w:sz w:val="28"/>
          <w:szCs w:val="28"/>
        </w:rPr>
        <w:t xml:space="preserve">        Постановлением Правительства Иркутской области от 14.05.2013г.  №186-пп  утвержден порядок предоставления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 w:rsidRPr="0050109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01098"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 (далее – Постановление 186-пп).</w:t>
      </w:r>
    </w:p>
    <w:p w:rsidR="00501098" w:rsidRPr="007524F7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proofErr w:type="gramStart"/>
      <w:r w:rsidRPr="007524F7">
        <w:rPr>
          <w:sz w:val="28"/>
          <w:szCs w:val="28"/>
        </w:rPr>
        <w:t>Решением Думы муниципального образования «Баяндаевский район» от 14.06.2013г. №39/1 «О внесении изменений в бюджет муниципального образования «Баяндаевский район» на 2013 год и плановый период 2014 и 2015 годов», утвержденный решением Думы МО «Баяндаевский район» 25 декабря 2012 года № 33/2 предусмотрено поступление по коду доходов бюджетной классификации 2 02 02999 05 0000 151 «Прочие субсидии бюджетам муниципальных районов</w:t>
      </w:r>
      <w:proofErr w:type="gramEnd"/>
      <w:r w:rsidRPr="007524F7">
        <w:rPr>
          <w:sz w:val="28"/>
          <w:szCs w:val="28"/>
        </w:rPr>
        <w:t xml:space="preserve">» (с учетом субсидий на реализацию проектов народных инициатив) в сумме 96601 тыс. руб.  </w:t>
      </w:r>
    </w:p>
    <w:p w:rsidR="00501098" w:rsidRPr="007524F7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proofErr w:type="gramStart"/>
      <w:r w:rsidRPr="007524F7">
        <w:rPr>
          <w:sz w:val="28"/>
          <w:szCs w:val="28"/>
        </w:rPr>
        <w:t xml:space="preserve">Между министерством экономического развития Иркутской области (далее – Министерство экономического развития) и администрацией МО «Баяндаевский район» заключено Соглашение от 03.07.2013г.№62-57-681/3-1  (далее – Соглашение) о предоставлении в 2013 году из областного бюджета </w:t>
      </w:r>
      <w:r w:rsidRPr="007524F7">
        <w:rPr>
          <w:sz w:val="28"/>
          <w:szCs w:val="28"/>
        </w:rPr>
        <w:lastRenderedPageBreak/>
        <w:t xml:space="preserve">бюджетам городских округов, муниципальных районов и поселений Иркутской области субсидий в целях </w:t>
      </w:r>
      <w:proofErr w:type="spellStart"/>
      <w:r w:rsidRPr="007524F7">
        <w:rPr>
          <w:sz w:val="28"/>
          <w:szCs w:val="28"/>
        </w:rPr>
        <w:t>софинансирования</w:t>
      </w:r>
      <w:proofErr w:type="spellEnd"/>
      <w:r w:rsidRPr="007524F7">
        <w:rPr>
          <w:sz w:val="28"/>
          <w:szCs w:val="28"/>
        </w:rPr>
        <w:t xml:space="preserve"> расходов, связанных с реализацией мероприятий перечня проектов народных инициатив, в котором определен следующий перечень проектов: </w:t>
      </w:r>
      <w:proofErr w:type="gramEnd"/>
    </w:p>
    <w:p w:rsidR="00501098" w:rsidRPr="007524F7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7524F7">
        <w:rPr>
          <w:sz w:val="28"/>
          <w:szCs w:val="28"/>
        </w:rPr>
        <w:t xml:space="preserve">- приобретение рояля для МБУК «Баяндаевский </w:t>
      </w:r>
      <w:proofErr w:type="spellStart"/>
      <w:r w:rsidRPr="007524F7">
        <w:rPr>
          <w:sz w:val="28"/>
          <w:szCs w:val="28"/>
        </w:rPr>
        <w:t>медпоселенческий</w:t>
      </w:r>
      <w:proofErr w:type="spellEnd"/>
      <w:r w:rsidRPr="007524F7">
        <w:rPr>
          <w:sz w:val="28"/>
          <w:szCs w:val="28"/>
        </w:rPr>
        <w:t xml:space="preserve"> культурно-спортивный комплекс» - 316500 руб.;</w:t>
      </w:r>
    </w:p>
    <w:p w:rsidR="00501098" w:rsidRPr="007524F7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7524F7">
        <w:rPr>
          <w:sz w:val="28"/>
          <w:szCs w:val="28"/>
        </w:rPr>
        <w:t xml:space="preserve">- приобретение материалов для текущего ремонта здания МБУК «Баяндаевский </w:t>
      </w:r>
      <w:proofErr w:type="spellStart"/>
      <w:r w:rsidRPr="007524F7">
        <w:rPr>
          <w:sz w:val="28"/>
          <w:szCs w:val="28"/>
        </w:rPr>
        <w:t>медпоселенческий</w:t>
      </w:r>
      <w:proofErr w:type="spellEnd"/>
      <w:r w:rsidRPr="007524F7">
        <w:rPr>
          <w:sz w:val="28"/>
          <w:szCs w:val="28"/>
        </w:rPr>
        <w:t xml:space="preserve"> культурно-спортивный комплекс» (ремонт зала, сцены) - 619882 руб.;</w:t>
      </w:r>
    </w:p>
    <w:p w:rsidR="00501098" w:rsidRPr="007524F7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7524F7">
        <w:rPr>
          <w:sz w:val="28"/>
          <w:szCs w:val="28"/>
        </w:rPr>
        <w:t>- приобретение стройматериалов для обустройства новой лестницы центрального входа и ограждения здания библиотеки в с</w:t>
      </w:r>
      <w:proofErr w:type="gramStart"/>
      <w:r w:rsidRPr="007524F7">
        <w:rPr>
          <w:sz w:val="28"/>
          <w:szCs w:val="28"/>
        </w:rPr>
        <w:t>.Б</w:t>
      </w:r>
      <w:proofErr w:type="gramEnd"/>
      <w:r w:rsidRPr="007524F7">
        <w:rPr>
          <w:sz w:val="28"/>
          <w:szCs w:val="28"/>
        </w:rPr>
        <w:t>аяндай, обустройства школьного стадиона в с.Хогот, ремонта МБОУ ДОД «</w:t>
      </w:r>
      <w:proofErr w:type="spellStart"/>
      <w:r w:rsidRPr="007524F7">
        <w:rPr>
          <w:sz w:val="28"/>
          <w:szCs w:val="28"/>
        </w:rPr>
        <w:t>Баяндаевская</w:t>
      </w:r>
      <w:proofErr w:type="spellEnd"/>
      <w:r w:rsidRPr="007524F7">
        <w:rPr>
          <w:sz w:val="28"/>
          <w:szCs w:val="28"/>
        </w:rPr>
        <w:t xml:space="preserve"> ДШИ» - 249838 руб.;</w:t>
      </w:r>
    </w:p>
    <w:p w:rsidR="00501098" w:rsidRPr="007524F7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7524F7">
        <w:rPr>
          <w:sz w:val="28"/>
          <w:szCs w:val="28"/>
        </w:rPr>
        <w:t>- приобретение материалов для обустройства площадки под установку уличных тренажеров в МБОУ «</w:t>
      </w:r>
      <w:proofErr w:type="spellStart"/>
      <w:r w:rsidRPr="007524F7">
        <w:rPr>
          <w:sz w:val="28"/>
          <w:szCs w:val="28"/>
        </w:rPr>
        <w:t>Баяндаевская</w:t>
      </w:r>
      <w:proofErr w:type="spellEnd"/>
      <w:r w:rsidRPr="007524F7">
        <w:rPr>
          <w:sz w:val="28"/>
          <w:szCs w:val="28"/>
        </w:rPr>
        <w:t xml:space="preserve"> СОШ» 100000 руб.;</w:t>
      </w:r>
    </w:p>
    <w:p w:rsidR="00501098" w:rsidRPr="007524F7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7524F7">
        <w:rPr>
          <w:sz w:val="28"/>
          <w:szCs w:val="28"/>
        </w:rPr>
        <w:t>- приобретение оборудования для организации музыкальной группы в МБОУ «</w:t>
      </w:r>
      <w:proofErr w:type="spellStart"/>
      <w:r w:rsidRPr="007524F7">
        <w:rPr>
          <w:sz w:val="28"/>
          <w:szCs w:val="28"/>
        </w:rPr>
        <w:t>Баяндаевская</w:t>
      </w:r>
      <w:proofErr w:type="spellEnd"/>
      <w:r w:rsidRPr="007524F7">
        <w:rPr>
          <w:sz w:val="28"/>
          <w:szCs w:val="28"/>
        </w:rPr>
        <w:t xml:space="preserve"> СОШ» 126956 руб.;</w:t>
      </w:r>
    </w:p>
    <w:p w:rsidR="00501098" w:rsidRPr="007524F7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7524F7">
        <w:rPr>
          <w:sz w:val="28"/>
          <w:szCs w:val="28"/>
        </w:rPr>
        <w:t>- текущий ремонт спортзала МБОУ «Покровская СОШ» - 406000 руб.</w:t>
      </w:r>
    </w:p>
    <w:p w:rsidR="00501098" w:rsidRPr="007524F7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7524F7">
        <w:rPr>
          <w:sz w:val="28"/>
          <w:szCs w:val="28"/>
        </w:rPr>
        <w:t>- приобретение и монтаж окон ПВХ для КСК в с</w:t>
      </w:r>
      <w:proofErr w:type="gramStart"/>
      <w:r w:rsidRPr="007524F7">
        <w:rPr>
          <w:sz w:val="28"/>
          <w:szCs w:val="28"/>
        </w:rPr>
        <w:t>.Х</w:t>
      </w:r>
      <w:proofErr w:type="gramEnd"/>
      <w:r w:rsidRPr="007524F7">
        <w:rPr>
          <w:sz w:val="28"/>
          <w:szCs w:val="28"/>
        </w:rPr>
        <w:t>огот - 250000 руб.</w:t>
      </w:r>
    </w:p>
    <w:p w:rsidR="00501098" w:rsidRPr="007524F7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proofErr w:type="gramStart"/>
      <w:r w:rsidRPr="007524F7">
        <w:rPr>
          <w:sz w:val="28"/>
          <w:szCs w:val="28"/>
        </w:rPr>
        <w:t xml:space="preserve">- приобретение оргтехники для </w:t>
      </w:r>
      <w:r w:rsidRPr="007524F7">
        <w:rPr>
          <w:sz w:val="28"/>
        </w:rPr>
        <w:t xml:space="preserve">Баяндаевский детский сад №3 «Звездочка», МБДОУ </w:t>
      </w:r>
      <w:proofErr w:type="spellStart"/>
      <w:r w:rsidRPr="007524F7">
        <w:rPr>
          <w:sz w:val="28"/>
        </w:rPr>
        <w:t>Люрский</w:t>
      </w:r>
      <w:proofErr w:type="spellEnd"/>
      <w:r w:rsidRPr="007524F7">
        <w:rPr>
          <w:sz w:val="28"/>
        </w:rPr>
        <w:t xml:space="preserve"> детский сад, МБДОУ </w:t>
      </w:r>
      <w:proofErr w:type="spellStart"/>
      <w:r w:rsidRPr="007524F7">
        <w:rPr>
          <w:sz w:val="28"/>
        </w:rPr>
        <w:t>Хоготовский</w:t>
      </w:r>
      <w:proofErr w:type="spellEnd"/>
      <w:r w:rsidRPr="007524F7">
        <w:rPr>
          <w:sz w:val="28"/>
        </w:rPr>
        <w:t xml:space="preserve"> детский сад «Солнышко», МБДОУ </w:t>
      </w:r>
      <w:proofErr w:type="spellStart"/>
      <w:r w:rsidRPr="007524F7">
        <w:rPr>
          <w:sz w:val="28"/>
        </w:rPr>
        <w:t>Половинский</w:t>
      </w:r>
      <w:proofErr w:type="spellEnd"/>
      <w:r w:rsidRPr="007524F7">
        <w:rPr>
          <w:sz w:val="28"/>
        </w:rPr>
        <w:t xml:space="preserve"> детский сад «Колосок», МБДОУ </w:t>
      </w:r>
      <w:r w:rsidRPr="007524F7">
        <w:rPr>
          <w:sz w:val="28"/>
          <w:szCs w:val="28"/>
        </w:rPr>
        <w:t xml:space="preserve">Шаманский детский сад «Солнышко», </w:t>
      </w:r>
      <w:r w:rsidRPr="007524F7">
        <w:rPr>
          <w:sz w:val="28"/>
        </w:rPr>
        <w:t xml:space="preserve">МБДОУ </w:t>
      </w:r>
      <w:r w:rsidRPr="007524F7">
        <w:rPr>
          <w:sz w:val="28"/>
          <w:szCs w:val="28"/>
        </w:rPr>
        <w:t xml:space="preserve">Покровский детский сад, </w:t>
      </w:r>
      <w:r w:rsidRPr="007524F7">
        <w:rPr>
          <w:sz w:val="28"/>
        </w:rPr>
        <w:t xml:space="preserve">МБДОУ </w:t>
      </w:r>
      <w:r w:rsidRPr="007524F7">
        <w:rPr>
          <w:sz w:val="28"/>
          <w:szCs w:val="28"/>
        </w:rPr>
        <w:t xml:space="preserve">Тургеневский детский сад, </w:t>
      </w:r>
      <w:r w:rsidRPr="007524F7">
        <w:rPr>
          <w:sz w:val="28"/>
        </w:rPr>
        <w:t xml:space="preserve">МБДОУ </w:t>
      </w:r>
      <w:r w:rsidRPr="007524F7">
        <w:rPr>
          <w:sz w:val="28"/>
          <w:szCs w:val="28"/>
        </w:rPr>
        <w:t xml:space="preserve">детский сад №2, </w:t>
      </w:r>
      <w:r w:rsidRPr="007524F7">
        <w:rPr>
          <w:sz w:val="28"/>
        </w:rPr>
        <w:t xml:space="preserve">МБДОУ </w:t>
      </w:r>
      <w:proofErr w:type="spellStart"/>
      <w:r w:rsidRPr="007524F7">
        <w:rPr>
          <w:sz w:val="28"/>
        </w:rPr>
        <w:t>Ользоновский</w:t>
      </w:r>
      <w:proofErr w:type="spellEnd"/>
      <w:r w:rsidRPr="007524F7">
        <w:rPr>
          <w:sz w:val="28"/>
          <w:szCs w:val="28"/>
        </w:rPr>
        <w:t xml:space="preserve"> детский сад «</w:t>
      </w:r>
      <w:proofErr w:type="spellStart"/>
      <w:r w:rsidRPr="007524F7">
        <w:rPr>
          <w:sz w:val="28"/>
          <w:szCs w:val="28"/>
        </w:rPr>
        <w:t>Аленушка</w:t>
      </w:r>
      <w:proofErr w:type="spellEnd"/>
      <w:r w:rsidRPr="007524F7">
        <w:rPr>
          <w:sz w:val="28"/>
          <w:szCs w:val="28"/>
        </w:rPr>
        <w:t>»,</w:t>
      </w:r>
      <w:r w:rsidRPr="007524F7">
        <w:rPr>
          <w:sz w:val="28"/>
        </w:rPr>
        <w:t xml:space="preserve"> МБДОУ </w:t>
      </w:r>
      <w:r w:rsidRPr="007524F7">
        <w:rPr>
          <w:sz w:val="28"/>
          <w:szCs w:val="28"/>
        </w:rPr>
        <w:t xml:space="preserve">Васильевский детский сад, </w:t>
      </w:r>
      <w:r w:rsidRPr="007524F7">
        <w:rPr>
          <w:sz w:val="28"/>
        </w:rPr>
        <w:t xml:space="preserve">МБДОУ </w:t>
      </w:r>
      <w:proofErr w:type="spellStart"/>
      <w:r w:rsidRPr="007524F7">
        <w:rPr>
          <w:sz w:val="28"/>
          <w:szCs w:val="28"/>
        </w:rPr>
        <w:t>Загатуйский</w:t>
      </w:r>
      <w:proofErr w:type="spellEnd"/>
      <w:r w:rsidRPr="007524F7">
        <w:rPr>
          <w:sz w:val="28"/>
          <w:szCs w:val="28"/>
        </w:rPr>
        <w:t xml:space="preserve"> детский сад, </w:t>
      </w:r>
      <w:r w:rsidRPr="007524F7">
        <w:rPr>
          <w:sz w:val="28"/>
        </w:rPr>
        <w:t xml:space="preserve">МБОУ ДОД </w:t>
      </w:r>
      <w:proofErr w:type="spellStart"/>
      <w:r w:rsidRPr="007524F7">
        <w:rPr>
          <w:sz w:val="28"/>
        </w:rPr>
        <w:t>Баяндаевская</w:t>
      </w:r>
      <w:proofErr w:type="spellEnd"/>
      <w:r w:rsidRPr="007524F7">
        <w:rPr>
          <w:sz w:val="28"/>
        </w:rPr>
        <w:t xml:space="preserve"> ДЮСШ</w:t>
      </w:r>
      <w:r w:rsidRPr="007524F7">
        <w:rPr>
          <w:sz w:val="28"/>
          <w:szCs w:val="28"/>
        </w:rPr>
        <w:t xml:space="preserve"> – 280172 руб.;</w:t>
      </w:r>
      <w:proofErr w:type="gramEnd"/>
    </w:p>
    <w:p w:rsidR="00501098" w:rsidRPr="007524F7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7524F7">
        <w:rPr>
          <w:sz w:val="28"/>
          <w:szCs w:val="28"/>
        </w:rPr>
        <w:t>- текущий ремонт котельной МБОУ «</w:t>
      </w:r>
      <w:proofErr w:type="spellStart"/>
      <w:r w:rsidRPr="007524F7">
        <w:rPr>
          <w:sz w:val="28"/>
          <w:szCs w:val="28"/>
        </w:rPr>
        <w:t>Ользоновская</w:t>
      </w:r>
      <w:proofErr w:type="spellEnd"/>
      <w:r w:rsidRPr="007524F7">
        <w:rPr>
          <w:sz w:val="28"/>
          <w:szCs w:val="28"/>
        </w:rPr>
        <w:t xml:space="preserve"> СОШ» - 251460 руб.;</w:t>
      </w:r>
    </w:p>
    <w:p w:rsidR="00501098" w:rsidRPr="007524F7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7524F7">
        <w:rPr>
          <w:sz w:val="28"/>
          <w:szCs w:val="28"/>
        </w:rPr>
        <w:t xml:space="preserve">- приобретение звукоусиливающей аппаратуры для МБОУ ДОД </w:t>
      </w:r>
      <w:proofErr w:type="spellStart"/>
      <w:r w:rsidRPr="007524F7">
        <w:rPr>
          <w:sz w:val="28"/>
          <w:szCs w:val="28"/>
        </w:rPr>
        <w:t>Баяндаевская</w:t>
      </w:r>
      <w:proofErr w:type="spellEnd"/>
      <w:r w:rsidRPr="007524F7">
        <w:rPr>
          <w:sz w:val="28"/>
          <w:szCs w:val="28"/>
        </w:rPr>
        <w:t xml:space="preserve"> ДЮСШ – 60000 руб.</w:t>
      </w:r>
    </w:p>
    <w:p w:rsidR="00501098" w:rsidRPr="00501098" w:rsidRDefault="00501098" w:rsidP="00501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098">
        <w:rPr>
          <w:rFonts w:ascii="Times New Roman" w:hAnsi="Times New Roman" w:cs="Times New Roman"/>
          <w:sz w:val="28"/>
          <w:szCs w:val="28"/>
        </w:rPr>
        <w:t xml:space="preserve">В соответствии с частью 1 и 2 статьи 86 Бюджетного кодекса РФ был принят муниципальный правовой </w:t>
      </w:r>
      <w:proofErr w:type="gramStart"/>
      <w:r w:rsidRPr="00501098">
        <w:rPr>
          <w:rFonts w:ascii="Times New Roman" w:hAnsi="Times New Roman" w:cs="Times New Roman"/>
          <w:sz w:val="28"/>
          <w:szCs w:val="28"/>
        </w:rPr>
        <w:t>акт</w:t>
      </w:r>
      <w:proofErr w:type="gramEnd"/>
      <w:r w:rsidRPr="00501098">
        <w:rPr>
          <w:rFonts w:ascii="Times New Roman" w:hAnsi="Times New Roman" w:cs="Times New Roman"/>
          <w:sz w:val="28"/>
          <w:szCs w:val="28"/>
        </w:rPr>
        <w:t xml:space="preserve"> определяющий расходные обязательства по реализации мероприятий перечня проектов народных инициатив в 2013 году решением Думы муниципального образования «Баяндаевский район»</w:t>
      </w:r>
      <w:r w:rsidRPr="00501098">
        <w:rPr>
          <w:rFonts w:ascii="Times New Roman" w:hAnsi="Times New Roman" w:cs="Times New Roman"/>
        </w:rPr>
        <w:t xml:space="preserve"> </w:t>
      </w:r>
      <w:r w:rsidRPr="00501098">
        <w:rPr>
          <w:rFonts w:ascii="Times New Roman" w:hAnsi="Times New Roman" w:cs="Times New Roman"/>
          <w:sz w:val="28"/>
          <w:szCs w:val="28"/>
        </w:rPr>
        <w:t>от 17.05.2013г. №38/1 с изменениями от 24.09.2013г. одобрен перечень проектов народных инициатив.</w:t>
      </w:r>
    </w:p>
    <w:p w:rsidR="00501098" w:rsidRPr="007524F7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7524F7">
        <w:rPr>
          <w:sz w:val="28"/>
          <w:szCs w:val="28"/>
        </w:rPr>
        <w:t xml:space="preserve">Однако в реестре расходных обязательств решение Думы МО «Баяндаевский район» от 17.05.2013г. №38/1 «Об одобрении перечня </w:t>
      </w:r>
      <w:r w:rsidRPr="007524F7">
        <w:rPr>
          <w:sz w:val="28"/>
          <w:szCs w:val="28"/>
        </w:rPr>
        <w:lastRenderedPageBreak/>
        <w:t xml:space="preserve">проектов народных инициатив на территории муниципального образования Баяндаевский район» не указано, таким образом оценка объемов бюджетных ассигнований для </w:t>
      </w:r>
      <w:proofErr w:type="gramStart"/>
      <w:r w:rsidRPr="007524F7">
        <w:rPr>
          <w:sz w:val="28"/>
          <w:szCs w:val="28"/>
        </w:rPr>
        <w:t>исполнения</w:t>
      </w:r>
      <w:proofErr w:type="gramEnd"/>
      <w:r w:rsidRPr="007524F7">
        <w:rPr>
          <w:sz w:val="28"/>
          <w:szCs w:val="28"/>
        </w:rPr>
        <w:t xml:space="preserve"> включенных в реестр расходных обязательств, была произведена путем увеличения общей суммы по соответствующим разделам и подразделам бюджетной классификации.</w:t>
      </w:r>
    </w:p>
    <w:p w:rsidR="00501098" w:rsidRPr="00962303" w:rsidRDefault="00501098" w:rsidP="00501098">
      <w:pPr>
        <w:pStyle w:val="1"/>
        <w:tabs>
          <w:tab w:val="left" w:pos="9356"/>
        </w:tabs>
        <w:ind w:right="-81" w:firstLine="540"/>
        <w:jc w:val="both"/>
        <w:rPr>
          <w:b/>
          <w:sz w:val="28"/>
          <w:szCs w:val="28"/>
          <w:u w:val="single"/>
        </w:rPr>
      </w:pPr>
    </w:p>
    <w:p w:rsidR="00501098" w:rsidRPr="00962303" w:rsidRDefault="00501098" w:rsidP="00501098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230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</w:t>
      </w:r>
      <w:r w:rsidR="00546214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962303">
        <w:rPr>
          <w:rFonts w:ascii="Times New Roman" w:hAnsi="Times New Roman" w:cs="Times New Roman"/>
          <w:b/>
          <w:sz w:val="28"/>
          <w:szCs w:val="28"/>
          <w:u w:val="single"/>
        </w:rPr>
        <w:t>2. Оценка мероприятий народных инициатив на предмет соответствия полномочиям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Pr="00962303">
        <w:rPr>
          <w:rFonts w:ascii="Times New Roman" w:hAnsi="Times New Roman" w:cs="Times New Roman"/>
          <w:b/>
          <w:sz w:val="28"/>
          <w:szCs w:val="28"/>
          <w:u w:val="single"/>
        </w:rPr>
        <w:t xml:space="preserve">, потребности муниципального образования в их реализации. </w:t>
      </w:r>
    </w:p>
    <w:p w:rsidR="00501098" w:rsidRPr="004C49EC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4C49EC">
        <w:rPr>
          <w:sz w:val="28"/>
          <w:szCs w:val="28"/>
        </w:rPr>
        <w:t xml:space="preserve">Перечень проектов народных инициатив (далее – Перечень) на 2013 год в муниципальном образовании «Баяндаевский район» соответствует вопросам местного значения поселения: </w:t>
      </w:r>
    </w:p>
    <w:p w:rsidR="00501098" w:rsidRPr="004C49EC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4C49EC">
        <w:rPr>
          <w:sz w:val="28"/>
          <w:szCs w:val="28"/>
        </w:rPr>
        <w:t xml:space="preserve">- приобретение рояля для МБУК «Баяндаевский </w:t>
      </w:r>
      <w:proofErr w:type="spellStart"/>
      <w:r w:rsidRPr="004C49EC">
        <w:rPr>
          <w:sz w:val="28"/>
          <w:szCs w:val="28"/>
        </w:rPr>
        <w:t>медпоселенческий</w:t>
      </w:r>
      <w:proofErr w:type="spellEnd"/>
      <w:r w:rsidRPr="004C49EC">
        <w:rPr>
          <w:sz w:val="28"/>
          <w:szCs w:val="28"/>
        </w:rPr>
        <w:t xml:space="preserve"> культурно-спортивный комплекс», приобретение материалов для текущего ремонта здания МБУК «Баяндаевский </w:t>
      </w:r>
      <w:proofErr w:type="spellStart"/>
      <w:r w:rsidRPr="004C49EC">
        <w:rPr>
          <w:sz w:val="28"/>
          <w:szCs w:val="28"/>
        </w:rPr>
        <w:t>медпоселенческий</w:t>
      </w:r>
      <w:proofErr w:type="spellEnd"/>
      <w:r w:rsidRPr="004C49EC">
        <w:rPr>
          <w:sz w:val="28"/>
          <w:szCs w:val="28"/>
        </w:rPr>
        <w:t xml:space="preserve"> культурно-спортивный комплекс» и приобретение стройматериалов для обустройства новой лестницы центрального входа и ограждения здания библиотеки в с</w:t>
      </w:r>
      <w:proofErr w:type="gramStart"/>
      <w:r w:rsidRPr="004C49EC">
        <w:rPr>
          <w:sz w:val="28"/>
          <w:szCs w:val="28"/>
        </w:rPr>
        <w:t>.Б</w:t>
      </w:r>
      <w:proofErr w:type="gramEnd"/>
      <w:r w:rsidRPr="004C49EC">
        <w:rPr>
          <w:sz w:val="28"/>
          <w:szCs w:val="28"/>
        </w:rPr>
        <w:t xml:space="preserve">аяндай относятся к решению вопросов указанных в п. 19.1, п. 26 ч.1  статьи 15 Федерального закона «Об общих принципах организации местного самоуправления в Российской Федерации» от 06.10.2003г. №131-ФЗ. </w:t>
      </w:r>
    </w:p>
    <w:p w:rsidR="00501098" w:rsidRPr="004C49EC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4C49EC">
        <w:rPr>
          <w:sz w:val="28"/>
          <w:szCs w:val="28"/>
        </w:rPr>
        <w:t>В муниципальном образовании «Баяндаевский район» имелась потребность в реализации перечня проектов народных инициатив  2013 года.</w:t>
      </w:r>
    </w:p>
    <w:p w:rsidR="00501098" w:rsidRPr="004C49EC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4C49EC">
        <w:rPr>
          <w:sz w:val="28"/>
          <w:szCs w:val="28"/>
        </w:rPr>
        <w:t>Объекты, на которые было определено использовать средства по реализации мероприятий перечня проектов народных инициатив на 2013 год, состоят в реестре муниципальной собственности района.</w:t>
      </w:r>
    </w:p>
    <w:p w:rsidR="00501098" w:rsidRDefault="00501098" w:rsidP="00501098">
      <w:pPr>
        <w:pStyle w:val="1"/>
        <w:tabs>
          <w:tab w:val="left" w:pos="9356"/>
        </w:tabs>
        <w:ind w:right="-81" w:firstLine="540"/>
        <w:jc w:val="both"/>
        <w:rPr>
          <w:b/>
          <w:sz w:val="28"/>
          <w:szCs w:val="28"/>
          <w:u w:val="single"/>
        </w:rPr>
      </w:pPr>
    </w:p>
    <w:p w:rsidR="00501098" w:rsidRPr="00962303" w:rsidRDefault="00501098" w:rsidP="00501098">
      <w:pPr>
        <w:pStyle w:val="1"/>
        <w:tabs>
          <w:tab w:val="left" w:pos="9356"/>
        </w:tabs>
        <w:ind w:right="-81" w:firstLine="540"/>
        <w:jc w:val="both"/>
        <w:rPr>
          <w:b/>
          <w:sz w:val="28"/>
          <w:szCs w:val="28"/>
          <w:u w:val="single"/>
        </w:rPr>
      </w:pPr>
      <w:r w:rsidRPr="00962303">
        <w:rPr>
          <w:b/>
          <w:sz w:val="28"/>
          <w:szCs w:val="28"/>
          <w:u w:val="single"/>
        </w:rPr>
        <w:t xml:space="preserve">Вопрос </w:t>
      </w:r>
      <w:r w:rsidR="00546214">
        <w:rPr>
          <w:b/>
          <w:sz w:val="28"/>
          <w:szCs w:val="28"/>
          <w:u w:val="single"/>
        </w:rPr>
        <w:t>4.</w:t>
      </w:r>
      <w:r w:rsidRPr="00962303">
        <w:rPr>
          <w:b/>
          <w:sz w:val="28"/>
          <w:szCs w:val="28"/>
          <w:u w:val="single"/>
        </w:rPr>
        <w:t>3. Формирование расходов на реализацию проектов народных инициатив.</w:t>
      </w:r>
    </w:p>
    <w:p w:rsidR="00501098" w:rsidRPr="004C49EC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4C49EC">
        <w:rPr>
          <w:sz w:val="28"/>
          <w:szCs w:val="28"/>
        </w:rPr>
        <w:t xml:space="preserve">Законом Иркутской области от 30.04.2013г. №21-ОЗ «О внесении изменений в Закон Иркутской области «Об областном бюджете на 2013 год и плановый период 2014 и 2015 годов» утвержден объем субсидий, предоставляемых местным бюджетам из фонда </w:t>
      </w:r>
      <w:proofErr w:type="spellStart"/>
      <w:r w:rsidRPr="004C49EC">
        <w:rPr>
          <w:sz w:val="28"/>
          <w:szCs w:val="28"/>
        </w:rPr>
        <w:t>софинансирования</w:t>
      </w:r>
      <w:proofErr w:type="spellEnd"/>
      <w:r w:rsidRPr="004C49EC">
        <w:rPr>
          <w:sz w:val="28"/>
          <w:szCs w:val="28"/>
        </w:rPr>
        <w:t xml:space="preserve"> расходов Иркутской области</w:t>
      </w:r>
      <w:r w:rsidRPr="004C49EC">
        <w:t xml:space="preserve"> </w:t>
      </w:r>
      <w:r w:rsidRPr="004C49EC">
        <w:rPr>
          <w:sz w:val="28"/>
          <w:szCs w:val="28"/>
        </w:rPr>
        <w:t>для муниципального образования «Баяндаевский район» на реализацию мероприятий перечня проектов народных инициатив в 2013 году в сумме 2634,2 тыс</w:t>
      </w:r>
      <w:proofErr w:type="gramStart"/>
      <w:r w:rsidRPr="004C49EC">
        <w:rPr>
          <w:sz w:val="28"/>
          <w:szCs w:val="28"/>
        </w:rPr>
        <w:t>.р</w:t>
      </w:r>
      <w:proofErr w:type="gramEnd"/>
      <w:r w:rsidRPr="004C49EC">
        <w:rPr>
          <w:sz w:val="28"/>
          <w:szCs w:val="28"/>
        </w:rPr>
        <w:t xml:space="preserve">уб. </w:t>
      </w:r>
    </w:p>
    <w:p w:rsidR="00501098" w:rsidRPr="004C49EC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4C49EC">
        <w:rPr>
          <w:sz w:val="28"/>
          <w:szCs w:val="28"/>
        </w:rPr>
        <w:t xml:space="preserve">Министерством экономического развития Иркутской области  уведомлением по расчетам между бюджетами от 06.05.2013 №7014 до получателя бюджетных средств (МО «Баяндаевский район») доведены бюджетные ассигнования в сумме 2634,2 тыс. руб. </w:t>
      </w:r>
    </w:p>
    <w:p w:rsidR="00501098" w:rsidRPr="004C49EC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4C49EC">
        <w:rPr>
          <w:sz w:val="28"/>
          <w:szCs w:val="28"/>
        </w:rPr>
        <w:lastRenderedPageBreak/>
        <w:t xml:space="preserve">В соответствии с Соглашением между Министерством экономического развития и администрацией МО «Баяндаевский район» финансирование из областного бюджета предусмотрено в сумме 2634200 руб., размер долевого </w:t>
      </w:r>
      <w:proofErr w:type="spellStart"/>
      <w:r w:rsidRPr="004C49EC">
        <w:rPr>
          <w:sz w:val="28"/>
          <w:szCs w:val="28"/>
        </w:rPr>
        <w:t>софинансирования</w:t>
      </w:r>
      <w:proofErr w:type="spellEnd"/>
      <w:r w:rsidRPr="004C49EC">
        <w:rPr>
          <w:sz w:val="28"/>
          <w:szCs w:val="28"/>
        </w:rPr>
        <w:t xml:space="preserve"> за счет средств местного бюджета на реализацию мероприятий перечня проектов народных инициатив в Соглашении не определен.</w:t>
      </w:r>
    </w:p>
    <w:p w:rsidR="00501098" w:rsidRPr="004C49EC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4C49EC">
        <w:rPr>
          <w:sz w:val="28"/>
          <w:szCs w:val="28"/>
        </w:rPr>
        <w:t xml:space="preserve">Условия </w:t>
      </w:r>
      <w:proofErr w:type="spellStart"/>
      <w:r w:rsidRPr="004C49EC">
        <w:rPr>
          <w:sz w:val="28"/>
          <w:szCs w:val="28"/>
        </w:rPr>
        <w:t>софинансирования</w:t>
      </w:r>
      <w:proofErr w:type="spellEnd"/>
      <w:r w:rsidRPr="004C49EC">
        <w:rPr>
          <w:sz w:val="28"/>
          <w:szCs w:val="28"/>
        </w:rPr>
        <w:t>, установленные п. 8 Порядка №186-пп, соблюдены (26608 руб. или не менее 1 процента).</w:t>
      </w:r>
    </w:p>
    <w:p w:rsidR="00501098" w:rsidRPr="00501098" w:rsidRDefault="00501098" w:rsidP="0050109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098">
        <w:rPr>
          <w:rFonts w:ascii="Times New Roman" w:hAnsi="Times New Roman" w:cs="Times New Roman"/>
          <w:sz w:val="28"/>
          <w:szCs w:val="28"/>
        </w:rPr>
        <w:t>Решением Думы муниципального образования «Баяндаевский район» от 13.06.2013г. №39/1 «О внесении изменений в бюджет муниципального образования «Баяндаевский район» на 2013 год и плановый период 2014 и 2015 годов, утвержденный решением Думы МО «Баяндаевский район» 25 декабря 2012 года № 33/2 предусмотрены бюджетные ассигнования в ведомственной структуре расходов районного бюджета на 2013 год:</w:t>
      </w:r>
      <w:proofErr w:type="gramEnd"/>
    </w:p>
    <w:p w:rsidR="00501098" w:rsidRPr="004C49EC" w:rsidRDefault="00501098" w:rsidP="00501098">
      <w:pPr>
        <w:pStyle w:val="1"/>
        <w:numPr>
          <w:ilvl w:val="0"/>
          <w:numId w:val="2"/>
        </w:numPr>
        <w:tabs>
          <w:tab w:val="left" w:pos="0"/>
          <w:tab w:val="left" w:pos="851"/>
        </w:tabs>
        <w:spacing w:line="276" w:lineRule="auto"/>
        <w:ind w:left="0" w:right="-81" w:firstLine="567"/>
        <w:jc w:val="both"/>
        <w:rPr>
          <w:sz w:val="28"/>
          <w:szCs w:val="28"/>
        </w:rPr>
      </w:pPr>
      <w:proofErr w:type="gramStart"/>
      <w:r w:rsidRPr="004C49EC">
        <w:rPr>
          <w:sz w:val="28"/>
          <w:szCs w:val="28"/>
        </w:rPr>
        <w:t xml:space="preserve">по коду бюджетной классификации: главе 083 «Баяндаевский отдел культуры»,  разделу 08 «Культура и кинематография», подразделу 01 «Дворцы и дома культуры и другие учреждения культуры», целевой статье 440 99 00 «Реализация мероприятий перечня проектов народных инициатив», виду расходов  «Субсидии, за исключением субсидий на </w:t>
      </w:r>
      <w:proofErr w:type="spellStart"/>
      <w:r w:rsidRPr="004C49EC">
        <w:rPr>
          <w:sz w:val="28"/>
          <w:szCs w:val="28"/>
        </w:rPr>
        <w:t>софинансирование</w:t>
      </w:r>
      <w:proofErr w:type="spellEnd"/>
      <w:r w:rsidRPr="004C49EC">
        <w:rPr>
          <w:sz w:val="28"/>
          <w:szCs w:val="28"/>
        </w:rPr>
        <w:t xml:space="preserve"> объектов капитального строительства государственной собственности и муниципальной собственности» в сумме 600,0 тыс. руб.;</w:t>
      </w:r>
      <w:proofErr w:type="gramEnd"/>
    </w:p>
    <w:p w:rsidR="00501098" w:rsidRPr="004C49EC" w:rsidRDefault="00501098" w:rsidP="00501098">
      <w:pPr>
        <w:pStyle w:val="1"/>
        <w:numPr>
          <w:ilvl w:val="0"/>
          <w:numId w:val="2"/>
        </w:numPr>
        <w:tabs>
          <w:tab w:val="left" w:pos="0"/>
          <w:tab w:val="left" w:pos="851"/>
        </w:tabs>
        <w:spacing w:line="276" w:lineRule="auto"/>
        <w:ind w:left="0" w:right="-81" w:firstLine="567"/>
        <w:jc w:val="both"/>
        <w:rPr>
          <w:sz w:val="28"/>
          <w:szCs w:val="28"/>
        </w:rPr>
      </w:pPr>
      <w:r w:rsidRPr="004C49EC">
        <w:rPr>
          <w:sz w:val="28"/>
          <w:szCs w:val="28"/>
        </w:rPr>
        <w:t xml:space="preserve">по коду бюджетной классификации: главе 083 «Баяндаевский отдел культуры»,  разделу 08 «Культура и кинематография», подразделу 01 «Библиотеки», целевой статье 442 99 00 «Реализация мероприятий перечня проектов народных инициатив», виду расходов  «Субсидии, за исключением субсидий на </w:t>
      </w:r>
      <w:proofErr w:type="spellStart"/>
      <w:r w:rsidRPr="004C49EC">
        <w:rPr>
          <w:sz w:val="28"/>
          <w:szCs w:val="28"/>
        </w:rPr>
        <w:t>софинансирование</w:t>
      </w:r>
      <w:proofErr w:type="spellEnd"/>
      <w:r w:rsidRPr="004C49EC">
        <w:rPr>
          <w:sz w:val="28"/>
          <w:szCs w:val="28"/>
        </w:rPr>
        <w:t xml:space="preserve"> объектов капитального строительства государственной собственности и муниципальной собственности» в сумме 50,0 тыс. руб.;</w:t>
      </w:r>
    </w:p>
    <w:p w:rsidR="00501098" w:rsidRPr="004C49EC" w:rsidRDefault="00501098" w:rsidP="00501098">
      <w:pPr>
        <w:pStyle w:val="1"/>
        <w:numPr>
          <w:ilvl w:val="0"/>
          <w:numId w:val="2"/>
        </w:numPr>
        <w:tabs>
          <w:tab w:val="left" w:pos="0"/>
          <w:tab w:val="left" w:pos="851"/>
        </w:tabs>
        <w:spacing w:line="276" w:lineRule="auto"/>
        <w:ind w:left="0" w:right="-81" w:firstLine="567"/>
        <w:jc w:val="both"/>
        <w:rPr>
          <w:sz w:val="28"/>
          <w:szCs w:val="28"/>
        </w:rPr>
      </w:pPr>
      <w:proofErr w:type="gramStart"/>
      <w:r w:rsidRPr="004C49EC">
        <w:rPr>
          <w:sz w:val="28"/>
          <w:szCs w:val="28"/>
        </w:rPr>
        <w:t xml:space="preserve">по коду бюджетной классификации: главе 083 «Баяндаевский отдел культуры»,  разделу 08 «Культура и кинематография», подразделу 04 «Другие вопросы в области культуры», целевой статье 452 99 00 «Реализация мероприятий перечня проектов народных инициатив», виду расходов  «Субсидии, за исключением субсидий на </w:t>
      </w:r>
      <w:proofErr w:type="spellStart"/>
      <w:r w:rsidRPr="004C49EC">
        <w:rPr>
          <w:sz w:val="28"/>
          <w:szCs w:val="28"/>
        </w:rPr>
        <w:t>софинансирование</w:t>
      </w:r>
      <w:proofErr w:type="spellEnd"/>
      <w:r w:rsidRPr="004C49EC">
        <w:rPr>
          <w:sz w:val="28"/>
          <w:szCs w:val="28"/>
        </w:rPr>
        <w:t xml:space="preserve"> объектов капитального строительства государственной собственности и муниципальной собственности» в сумме 660,0 тыс. руб.;</w:t>
      </w:r>
      <w:proofErr w:type="gramEnd"/>
    </w:p>
    <w:p w:rsidR="00501098" w:rsidRPr="004C49EC" w:rsidRDefault="00501098" w:rsidP="00501098">
      <w:pPr>
        <w:pStyle w:val="1"/>
        <w:tabs>
          <w:tab w:val="left" w:pos="0"/>
          <w:tab w:val="left" w:pos="851"/>
        </w:tabs>
        <w:spacing w:line="276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49EC">
        <w:rPr>
          <w:sz w:val="28"/>
          <w:szCs w:val="28"/>
        </w:rPr>
        <w:t xml:space="preserve">Итого по </w:t>
      </w:r>
      <w:proofErr w:type="spellStart"/>
      <w:r w:rsidRPr="004C49EC">
        <w:rPr>
          <w:sz w:val="28"/>
          <w:szCs w:val="28"/>
        </w:rPr>
        <w:t>Баяндаевскому</w:t>
      </w:r>
      <w:proofErr w:type="spellEnd"/>
      <w:r w:rsidRPr="004C49EC">
        <w:rPr>
          <w:sz w:val="28"/>
          <w:szCs w:val="28"/>
        </w:rPr>
        <w:t xml:space="preserve"> отделу культуры 1310,0 тыс</w:t>
      </w:r>
      <w:proofErr w:type="gramStart"/>
      <w:r w:rsidRPr="004C49EC">
        <w:rPr>
          <w:sz w:val="28"/>
          <w:szCs w:val="28"/>
        </w:rPr>
        <w:t>.р</w:t>
      </w:r>
      <w:proofErr w:type="gramEnd"/>
      <w:r w:rsidRPr="004C49EC">
        <w:rPr>
          <w:sz w:val="28"/>
          <w:szCs w:val="28"/>
        </w:rPr>
        <w:t>уб.</w:t>
      </w:r>
    </w:p>
    <w:p w:rsidR="00501098" w:rsidRPr="00501098" w:rsidRDefault="00501098" w:rsidP="0050109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098">
        <w:rPr>
          <w:rFonts w:ascii="Times New Roman" w:hAnsi="Times New Roman" w:cs="Times New Roman"/>
          <w:sz w:val="28"/>
          <w:szCs w:val="28"/>
        </w:rPr>
        <w:t xml:space="preserve">Решением Думы муниципального образования «Баяндаевский район» от 31.10.2013г. №42/2 «О внесении изменений в бюджет муниципального образования «Баяндаевский район» на 2013 год и плановый период 2014 и </w:t>
      </w:r>
      <w:r w:rsidRPr="00501098">
        <w:rPr>
          <w:rFonts w:ascii="Times New Roman" w:hAnsi="Times New Roman" w:cs="Times New Roman"/>
          <w:sz w:val="28"/>
          <w:szCs w:val="28"/>
        </w:rPr>
        <w:lastRenderedPageBreak/>
        <w:t>2015 годов», утвержденный решением Думы МО «Баяндаевский район» 25 декабря 2012 года № 33/2 внесены изменения в части бюджетных ассигнований на мероприятия перечня народных инициатив и предусмотрены бюджетные ассигнования в ведомственной структуре</w:t>
      </w:r>
      <w:proofErr w:type="gramEnd"/>
      <w:r w:rsidRPr="00501098">
        <w:rPr>
          <w:rFonts w:ascii="Times New Roman" w:hAnsi="Times New Roman" w:cs="Times New Roman"/>
          <w:sz w:val="28"/>
          <w:szCs w:val="28"/>
        </w:rPr>
        <w:t xml:space="preserve"> расходов районного бюджета на 2013 год:</w:t>
      </w:r>
    </w:p>
    <w:p w:rsidR="00501098" w:rsidRPr="004C49EC" w:rsidRDefault="00501098" w:rsidP="00501098">
      <w:pPr>
        <w:pStyle w:val="1"/>
        <w:numPr>
          <w:ilvl w:val="0"/>
          <w:numId w:val="2"/>
        </w:numPr>
        <w:tabs>
          <w:tab w:val="left" w:pos="0"/>
          <w:tab w:val="left" w:pos="851"/>
        </w:tabs>
        <w:spacing w:line="276" w:lineRule="auto"/>
        <w:ind w:left="0" w:right="-81" w:firstLine="567"/>
        <w:jc w:val="both"/>
        <w:rPr>
          <w:sz w:val="28"/>
          <w:szCs w:val="28"/>
        </w:rPr>
      </w:pPr>
      <w:proofErr w:type="gramStart"/>
      <w:r w:rsidRPr="004C49EC">
        <w:rPr>
          <w:sz w:val="28"/>
          <w:szCs w:val="28"/>
        </w:rPr>
        <w:t xml:space="preserve">по коду бюджетной классификации: главе 083 «Баяндаевский отдел культуры»,  разделу 08 «Культура и кинематография», подразделу 01 «Дворцы и дома культуры и другие учреждения культуры», целевой статье 440 99 00 «Реализация мероприятий перечня проектов народных инициатив», виду расходов  «Субсидии, за исключением субсидий на </w:t>
      </w:r>
      <w:proofErr w:type="spellStart"/>
      <w:r w:rsidRPr="004C49EC">
        <w:rPr>
          <w:sz w:val="28"/>
          <w:szCs w:val="28"/>
        </w:rPr>
        <w:t>софинансирование</w:t>
      </w:r>
      <w:proofErr w:type="spellEnd"/>
      <w:r w:rsidRPr="004C49EC">
        <w:rPr>
          <w:sz w:val="28"/>
          <w:szCs w:val="28"/>
        </w:rPr>
        <w:t xml:space="preserve"> объектов капитального строительства государственной собственности и муниципальной собственности» в сумме 1036,4 тыс. руб.;</w:t>
      </w:r>
      <w:proofErr w:type="gramEnd"/>
    </w:p>
    <w:p w:rsidR="00501098" w:rsidRPr="004C49EC" w:rsidRDefault="00501098" w:rsidP="00501098">
      <w:pPr>
        <w:pStyle w:val="1"/>
        <w:numPr>
          <w:ilvl w:val="0"/>
          <w:numId w:val="2"/>
        </w:numPr>
        <w:tabs>
          <w:tab w:val="left" w:pos="0"/>
          <w:tab w:val="left" w:pos="851"/>
        </w:tabs>
        <w:spacing w:line="276" w:lineRule="auto"/>
        <w:ind w:left="0" w:right="-81" w:firstLine="567"/>
        <w:jc w:val="both"/>
        <w:rPr>
          <w:sz w:val="28"/>
          <w:szCs w:val="28"/>
        </w:rPr>
      </w:pPr>
      <w:r w:rsidRPr="004C49EC">
        <w:rPr>
          <w:sz w:val="28"/>
          <w:szCs w:val="28"/>
        </w:rPr>
        <w:t xml:space="preserve">по коду бюджетной классификации: главе 083 «Баяндаевский отдел культуры»,  разделу 08 «Культура и кинематография», подразделу 01 «Библиотеки», целевой статье 442 99 00 «Реализация мероприятий перечня проектов народных инициатив», виду расходов  «Субсидии, за исключением субсидий на </w:t>
      </w:r>
      <w:proofErr w:type="spellStart"/>
      <w:r w:rsidRPr="004C49EC">
        <w:rPr>
          <w:sz w:val="28"/>
          <w:szCs w:val="28"/>
        </w:rPr>
        <w:t>софинансирование</w:t>
      </w:r>
      <w:proofErr w:type="spellEnd"/>
      <w:r w:rsidRPr="004C49EC">
        <w:rPr>
          <w:sz w:val="28"/>
          <w:szCs w:val="28"/>
        </w:rPr>
        <w:t xml:space="preserve"> объектов капитального строительства государственной собственности и муниципальной собственности» в сумме 50,0 тыс. руб.;</w:t>
      </w:r>
    </w:p>
    <w:p w:rsidR="00501098" w:rsidRPr="004C49EC" w:rsidRDefault="00501098" w:rsidP="00501098">
      <w:pPr>
        <w:pStyle w:val="1"/>
        <w:numPr>
          <w:ilvl w:val="0"/>
          <w:numId w:val="2"/>
        </w:numPr>
        <w:tabs>
          <w:tab w:val="left" w:pos="0"/>
          <w:tab w:val="left" w:pos="851"/>
        </w:tabs>
        <w:spacing w:line="276" w:lineRule="auto"/>
        <w:ind w:left="0" w:right="-81" w:firstLine="567"/>
        <w:jc w:val="both"/>
        <w:rPr>
          <w:sz w:val="28"/>
          <w:szCs w:val="28"/>
        </w:rPr>
      </w:pPr>
      <w:proofErr w:type="gramStart"/>
      <w:r w:rsidRPr="004C49EC">
        <w:rPr>
          <w:sz w:val="28"/>
          <w:szCs w:val="28"/>
        </w:rPr>
        <w:t xml:space="preserve">по коду бюджетной классификации: главе 083 «Баяндаевский отдел культуры»,  разделу 08 «Культура и кинематография», подразделу 04 «Другие вопросы в области культуры», целевой статье 452 99 00 «Реализация мероприятий перечня проектов народных инициатив», виду расходов  «Субсидии, за исключением субсидий на </w:t>
      </w:r>
      <w:proofErr w:type="spellStart"/>
      <w:r w:rsidRPr="004C49EC">
        <w:rPr>
          <w:sz w:val="28"/>
          <w:szCs w:val="28"/>
        </w:rPr>
        <w:t>софинансирование</w:t>
      </w:r>
      <w:proofErr w:type="spellEnd"/>
      <w:r w:rsidRPr="004C49EC">
        <w:rPr>
          <w:sz w:val="28"/>
          <w:szCs w:val="28"/>
        </w:rPr>
        <w:t xml:space="preserve"> объектов капитального строительства государственной собственности и муниципальной собственности» в сумме 0 тыс. руб.;</w:t>
      </w:r>
      <w:proofErr w:type="gramEnd"/>
    </w:p>
    <w:p w:rsidR="00501098" w:rsidRPr="004C49EC" w:rsidRDefault="00501098" w:rsidP="00501098">
      <w:pPr>
        <w:pStyle w:val="1"/>
        <w:tabs>
          <w:tab w:val="left" w:pos="0"/>
          <w:tab w:val="left" w:pos="851"/>
        </w:tabs>
        <w:spacing w:line="276" w:lineRule="auto"/>
        <w:ind w:right="-81"/>
        <w:jc w:val="both"/>
        <w:rPr>
          <w:sz w:val="28"/>
          <w:szCs w:val="28"/>
        </w:rPr>
      </w:pPr>
      <w:r w:rsidRPr="004C49EC">
        <w:rPr>
          <w:sz w:val="28"/>
          <w:szCs w:val="28"/>
        </w:rPr>
        <w:tab/>
        <w:t xml:space="preserve">Итого по </w:t>
      </w:r>
      <w:proofErr w:type="spellStart"/>
      <w:r w:rsidRPr="004C49EC">
        <w:rPr>
          <w:sz w:val="28"/>
          <w:szCs w:val="28"/>
        </w:rPr>
        <w:t>Баяндаевскому</w:t>
      </w:r>
      <w:proofErr w:type="spellEnd"/>
      <w:r w:rsidRPr="004C49EC">
        <w:rPr>
          <w:sz w:val="28"/>
          <w:szCs w:val="28"/>
        </w:rPr>
        <w:t xml:space="preserve"> отделу культуры с учетом изменений 1086,4 тыс</w:t>
      </w:r>
      <w:proofErr w:type="gramStart"/>
      <w:r w:rsidRPr="004C49EC">
        <w:rPr>
          <w:sz w:val="28"/>
          <w:szCs w:val="28"/>
        </w:rPr>
        <w:t>.р</w:t>
      </w:r>
      <w:proofErr w:type="gramEnd"/>
      <w:r w:rsidRPr="004C49EC">
        <w:rPr>
          <w:sz w:val="28"/>
          <w:szCs w:val="28"/>
        </w:rPr>
        <w:t>уб.</w:t>
      </w:r>
    </w:p>
    <w:p w:rsidR="00501098" w:rsidRPr="00501098" w:rsidRDefault="00501098" w:rsidP="00501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098">
        <w:rPr>
          <w:rFonts w:ascii="Times New Roman" w:hAnsi="Times New Roman" w:cs="Times New Roman"/>
          <w:sz w:val="28"/>
          <w:szCs w:val="28"/>
        </w:rPr>
        <w:t>По реализации мероприятий перечня проектов народных инициатив в 2013 году согласно Решению Думы муниципального образования «Баяндаевский район» от 17.05.2013г. №38/1 «Об одобрении перечня проектов народных инициатив на территории муниципального образования «Баяндаевский район» с изменениями от 24.09.2013г. одобрен следующий перечень проектов народных инициатив в сфере культуры:</w:t>
      </w:r>
    </w:p>
    <w:p w:rsidR="00501098" w:rsidRPr="004C49EC" w:rsidRDefault="00501098" w:rsidP="00501098">
      <w:pPr>
        <w:pStyle w:val="1"/>
        <w:numPr>
          <w:ilvl w:val="0"/>
          <w:numId w:val="6"/>
        </w:numPr>
        <w:tabs>
          <w:tab w:val="left" w:pos="284"/>
        </w:tabs>
        <w:spacing w:line="276" w:lineRule="auto"/>
        <w:ind w:left="284" w:right="-81" w:hanging="284"/>
        <w:jc w:val="both"/>
        <w:rPr>
          <w:sz w:val="28"/>
          <w:szCs w:val="28"/>
        </w:rPr>
      </w:pPr>
      <w:r w:rsidRPr="004C49EC">
        <w:rPr>
          <w:sz w:val="28"/>
          <w:szCs w:val="28"/>
        </w:rPr>
        <w:t xml:space="preserve">Приобретение рояля для МБУК «Баяндаевский </w:t>
      </w:r>
      <w:proofErr w:type="spellStart"/>
      <w:r w:rsidRPr="004C49EC">
        <w:rPr>
          <w:sz w:val="28"/>
          <w:szCs w:val="28"/>
        </w:rPr>
        <w:t>медпоселенческий</w:t>
      </w:r>
      <w:proofErr w:type="spellEnd"/>
      <w:r w:rsidRPr="004C49EC">
        <w:rPr>
          <w:sz w:val="28"/>
          <w:szCs w:val="28"/>
        </w:rPr>
        <w:t xml:space="preserve"> культурно-спортивный комплекс» - 316500 руб.;</w:t>
      </w:r>
    </w:p>
    <w:p w:rsidR="00501098" w:rsidRPr="004C49EC" w:rsidRDefault="00501098" w:rsidP="00501098">
      <w:pPr>
        <w:pStyle w:val="1"/>
        <w:numPr>
          <w:ilvl w:val="0"/>
          <w:numId w:val="6"/>
        </w:numPr>
        <w:tabs>
          <w:tab w:val="left" w:pos="284"/>
        </w:tabs>
        <w:spacing w:line="276" w:lineRule="auto"/>
        <w:ind w:left="284" w:right="-81" w:hanging="284"/>
        <w:jc w:val="both"/>
        <w:rPr>
          <w:sz w:val="28"/>
          <w:szCs w:val="28"/>
        </w:rPr>
      </w:pPr>
      <w:r w:rsidRPr="004C49EC">
        <w:rPr>
          <w:sz w:val="28"/>
          <w:szCs w:val="28"/>
        </w:rPr>
        <w:lastRenderedPageBreak/>
        <w:t xml:space="preserve">Приобретение материалов для текущего ремонта здания МБУК «Баяндаевский </w:t>
      </w:r>
      <w:proofErr w:type="spellStart"/>
      <w:r w:rsidRPr="004C49EC">
        <w:rPr>
          <w:sz w:val="28"/>
          <w:szCs w:val="28"/>
        </w:rPr>
        <w:t>медпоселенческий</w:t>
      </w:r>
      <w:proofErr w:type="spellEnd"/>
      <w:r w:rsidRPr="004C49EC">
        <w:rPr>
          <w:sz w:val="28"/>
          <w:szCs w:val="28"/>
        </w:rPr>
        <w:t xml:space="preserve"> культурно-спортивный комплекс» (ремонт зала, сцены) - 619882 руб.;</w:t>
      </w:r>
    </w:p>
    <w:p w:rsidR="00501098" w:rsidRPr="00501098" w:rsidRDefault="00501098" w:rsidP="00501098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1098">
        <w:rPr>
          <w:rFonts w:ascii="Times New Roman" w:hAnsi="Times New Roman" w:cs="Times New Roman"/>
          <w:sz w:val="28"/>
          <w:szCs w:val="28"/>
        </w:rPr>
        <w:t>Приобретение стройматериалов для обустройства новой лестницы центрального входа и ограждения здания библиотеки в с</w:t>
      </w:r>
      <w:proofErr w:type="gramStart"/>
      <w:r w:rsidRPr="0050109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01098">
        <w:rPr>
          <w:rFonts w:ascii="Times New Roman" w:hAnsi="Times New Roman" w:cs="Times New Roman"/>
          <w:sz w:val="28"/>
          <w:szCs w:val="28"/>
        </w:rPr>
        <w:t>аяндай - 50008    руб.</w:t>
      </w:r>
    </w:p>
    <w:p w:rsidR="00501098" w:rsidRPr="00501098" w:rsidRDefault="00501098" w:rsidP="00501098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1098">
        <w:rPr>
          <w:rFonts w:ascii="Times New Roman" w:hAnsi="Times New Roman" w:cs="Times New Roman"/>
          <w:sz w:val="28"/>
          <w:szCs w:val="28"/>
        </w:rPr>
        <w:t xml:space="preserve">Приобретение стройматериалов для ремонта МБОУ ДОД </w:t>
      </w:r>
      <w:proofErr w:type="spellStart"/>
      <w:r w:rsidRPr="00501098">
        <w:rPr>
          <w:rFonts w:ascii="Times New Roman" w:hAnsi="Times New Roman" w:cs="Times New Roman"/>
          <w:sz w:val="28"/>
          <w:szCs w:val="28"/>
        </w:rPr>
        <w:t>Баяндаевская</w:t>
      </w:r>
      <w:proofErr w:type="spellEnd"/>
      <w:r w:rsidRPr="00501098">
        <w:rPr>
          <w:rFonts w:ascii="Times New Roman" w:hAnsi="Times New Roman" w:cs="Times New Roman"/>
          <w:sz w:val="28"/>
          <w:szCs w:val="28"/>
        </w:rPr>
        <w:t xml:space="preserve"> ДШИ – 100000 руб.</w:t>
      </w:r>
    </w:p>
    <w:p w:rsidR="00501098" w:rsidRPr="00501098" w:rsidRDefault="00501098" w:rsidP="00501098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1098">
        <w:rPr>
          <w:rFonts w:ascii="Times New Roman" w:hAnsi="Times New Roman" w:cs="Times New Roman"/>
          <w:sz w:val="28"/>
          <w:szCs w:val="28"/>
        </w:rPr>
        <w:t>Итого: 1086390,00 руб.</w:t>
      </w:r>
    </w:p>
    <w:p w:rsidR="00501098" w:rsidRPr="00962303" w:rsidRDefault="00501098" w:rsidP="00501098">
      <w:pPr>
        <w:pStyle w:val="1"/>
        <w:tabs>
          <w:tab w:val="left" w:pos="9356"/>
        </w:tabs>
        <w:ind w:right="-81" w:firstLine="540"/>
        <w:jc w:val="both"/>
        <w:rPr>
          <w:b/>
          <w:sz w:val="28"/>
          <w:szCs w:val="28"/>
          <w:u w:val="single"/>
        </w:rPr>
      </w:pPr>
      <w:r w:rsidRPr="00962303">
        <w:rPr>
          <w:b/>
          <w:sz w:val="28"/>
          <w:szCs w:val="28"/>
          <w:u w:val="single"/>
        </w:rPr>
        <w:t xml:space="preserve">Вопрос </w:t>
      </w:r>
      <w:r w:rsidR="00546214">
        <w:rPr>
          <w:b/>
          <w:sz w:val="28"/>
          <w:szCs w:val="28"/>
          <w:u w:val="single"/>
        </w:rPr>
        <w:t>4.</w:t>
      </w:r>
      <w:r w:rsidRPr="00962303">
        <w:rPr>
          <w:b/>
          <w:sz w:val="28"/>
          <w:szCs w:val="28"/>
          <w:u w:val="single"/>
        </w:rPr>
        <w:t>4. Соблюдение законодательства при осуществлении закупок товаров, работ и услуг.</w:t>
      </w:r>
    </w:p>
    <w:p w:rsidR="00501098" w:rsidRPr="004C49EC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proofErr w:type="gramStart"/>
      <w:r w:rsidRPr="004C49EC">
        <w:rPr>
          <w:sz w:val="28"/>
          <w:szCs w:val="28"/>
        </w:rPr>
        <w:t xml:space="preserve">При размещении заказов на поставки товаров, на оказание работ и услуг в ходе реализации проектов народных инициатив в муниципальном образовании  «Баяндаевский район» нарушений п. 14 ст. 55 Федерального закона Российской Федерации от 21.07.2005 №94-ФЗ «О размещении заказов на поставки товаров, выполнение работ, оказание услуг для государственных и муниципальных нужд» не установлено. </w:t>
      </w:r>
      <w:proofErr w:type="gramEnd"/>
    </w:p>
    <w:p w:rsidR="00501098" w:rsidRPr="004C49EC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proofErr w:type="gramStart"/>
      <w:r w:rsidRPr="004C49EC">
        <w:rPr>
          <w:sz w:val="28"/>
          <w:szCs w:val="28"/>
        </w:rPr>
        <w:t xml:space="preserve">МБУК Баяндаевский МКСК не были соблюдены требования п.3 ст. 18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 в части направления в Управление федерального казначейства в трехдневный срок для размещения на официальном сайте сведений о заключении контракта, его изменении и исполнении. </w:t>
      </w:r>
      <w:proofErr w:type="gramEnd"/>
    </w:p>
    <w:p w:rsidR="00501098" w:rsidRPr="00962303" w:rsidRDefault="00501098" w:rsidP="0050109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</w:p>
    <w:p w:rsidR="00501098" w:rsidRDefault="00501098" w:rsidP="00501098">
      <w:pPr>
        <w:pStyle w:val="1"/>
        <w:tabs>
          <w:tab w:val="left" w:pos="9356"/>
        </w:tabs>
        <w:ind w:right="-81" w:firstLine="540"/>
        <w:jc w:val="both"/>
        <w:rPr>
          <w:b/>
          <w:sz w:val="28"/>
          <w:szCs w:val="28"/>
          <w:u w:val="single"/>
        </w:rPr>
      </w:pPr>
      <w:r w:rsidRPr="00962303">
        <w:rPr>
          <w:b/>
          <w:sz w:val="28"/>
          <w:szCs w:val="28"/>
          <w:u w:val="single"/>
        </w:rPr>
        <w:t xml:space="preserve">Вопрос </w:t>
      </w:r>
      <w:r w:rsidR="00546214">
        <w:rPr>
          <w:b/>
          <w:sz w:val="28"/>
          <w:szCs w:val="28"/>
          <w:u w:val="single"/>
        </w:rPr>
        <w:t>4.</w:t>
      </w:r>
      <w:r w:rsidRPr="00962303">
        <w:rPr>
          <w:b/>
          <w:sz w:val="28"/>
          <w:szCs w:val="28"/>
          <w:u w:val="single"/>
        </w:rPr>
        <w:t>5. Финансирование расходов (в т.ч. наличие первичных бухгалтерских документов): полнота, своевременность, обоснованность</w:t>
      </w:r>
    </w:p>
    <w:p w:rsidR="00501098" w:rsidRPr="004C49EC" w:rsidRDefault="00501098" w:rsidP="00501098">
      <w:pPr>
        <w:pStyle w:val="1"/>
        <w:tabs>
          <w:tab w:val="left" w:pos="9356"/>
        </w:tabs>
        <w:spacing w:after="240"/>
        <w:ind w:right="-81" w:firstLine="540"/>
        <w:jc w:val="both"/>
        <w:rPr>
          <w:sz w:val="28"/>
          <w:szCs w:val="28"/>
        </w:rPr>
      </w:pPr>
      <w:r w:rsidRPr="004C49EC">
        <w:rPr>
          <w:sz w:val="28"/>
          <w:szCs w:val="28"/>
        </w:rPr>
        <w:t xml:space="preserve">Финансирование Субсидии в 2013 году из областного бюджета осуществлено в полном объеме платежным поручением от 30.07.2013г.  №656 на сумму 2634200,00 руб., </w:t>
      </w:r>
      <w:proofErr w:type="spellStart"/>
      <w:r w:rsidRPr="004C49EC">
        <w:rPr>
          <w:sz w:val="28"/>
          <w:szCs w:val="28"/>
        </w:rPr>
        <w:t>софинансирование</w:t>
      </w:r>
      <w:proofErr w:type="spellEnd"/>
      <w:r w:rsidRPr="004C49EC">
        <w:rPr>
          <w:sz w:val="28"/>
          <w:szCs w:val="28"/>
        </w:rPr>
        <w:t xml:space="preserve"> за счет средств местного бюджета было предусмотрено общим объемом по одному мероприятию Перечня, относящемуся к мероприятиям Отдела культуры района в сумме 26608,00 руб.</w:t>
      </w:r>
    </w:p>
    <w:p w:rsidR="00501098" w:rsidRPr="004C49EC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4C49EC">
        <w:rPr>
          <w:sz w:val="28"/>
          <w:szCs w:val="28"/>
        </w:rPr>
        <w:t xml:space="preserve">Финансовым управлением администрации муниципального образования «Баяндаевский район» за счет средств Субсидии доведены предельные объемы финансирования до Баяндаевского отдел культуры: </w:t>
      </w:r>
    </w:p>
    <w:p w:rsidR="00501098" w:rsidRPr="004C49EC" w:rsidRDefault="00501098" w:rsidP="00501098">
      <w:pPr>
        <w:pStyle w:val="1"/>
        <w:numPr>
          <w:ilvl w:val="0"/>
          <w:numId w:val="4"/>
        </w:numPr>
        <w:tabs>
          <w:tab w:val="left" w:pos="709"/>
        </w:tabs>
        <w:spacing w:line="276" w:lineRule="auto"/>
        <w:ind w:right="-81"/>
        <w:jc w:val="both"/>
        <w:rPr>
          <w:sz w:val="28"/>
          <w:szCs w:val="28"/>
        </w:rPr>
      </w:pPr>
      <w:r w:rsidRPr="004C49EC">
        <w:rPr>
          <w:sz w:val="28"/>
          <w:szCs w:val="28"/>
        </w:rPr>
        <w:t>Расходным расписанием от 17.07.2013г. №400 –   26608 руб.</w:t>
      </w:r>
    </w:p>
    <w:p w:rsidR="00501098" w:rsidRPr="004C49EC" w:rsidRDefault="00501098" w:rsidP="00501098">
      <w:pPr>
        <w:pStyle w:val="1"/>
        <w:numPr>
          <w:ilvl w:val="0"/>
          <w:numId w:val="4"/>
        </w:numPr>
        <w:tabs>
          <w:tab w:val="left" w:pos="709"/>
        </w:tabs>
        <w:spacing w:line="276" w:lineRule="auto"/>
        <w:ind w:right="-81"/>
        <w:jc w:val="both"/>
        <w:rPr>
          <w:sz w:val="28"/>
          <w:szCs w:val="28"/>
        </w:rPr>
      </w:pPr>
      <w:r w:rsidRPr="004C49EC">
        <w:rPr>
          <w:sz w:val="28"/>
          <w:szCs w:val="28"/>
        </w:rPr>
        <w:t>Расходным расписанием от 20.08.2013г. №474 –   23400 руб.</w:t>
      </w:r>
    </w:p>
    <w:p w:rsidR="00501098" w:rsidRPr="004C49EC" w:rsidRDefault="00501098" w:rsidP="00501098">
      <w:pPr>
        <w:pStyle w:val="1"/>
        <w:numPr>
          <w:ilvl w:val="0"/>
          <w:numId w:val="4"/>
        </w:numPr>
        <w:tabs>
          <w:tab w:val="left" w:pos="709"/>
        </w:tabs>
        <w:spacing w:line="276" w:lineRule="auto"/>
        <w:ind w:right="-81"/>
        <w:jc w:val="both"/>
        <w:rPr>
          <w:sz w:val="28"/>
          <w:szCs w:val="28"/>
        </w:rPr>
      </w:pPr>
      <w:r w:rsidRPr="004C49EC">
        <w:rPr>
          <w:sz w:val="28"/>
          <w:szCs w:val="28"/>
        </w:rPr>
        <w:t>Расходным расписанием от 23.08.2013г. №481 – 100000 руб.</w:t>
      </w:r>
    </w:p>
    <w:p w:rsidR="00501098" w:rsidRPr="004C49EC" w:rsidRDefault="00501098" w:rsidP="00501098">
      <w:pPr>
        <w:pStyle w:val="1"/>
        <w:numPr>
          <w:ilvl w:val="0"/>
          <w:numId w:val="4"/>
        </w:numPr>
        <w:tabs>
          <w:tab w:val="left" w:pos="709"/>
        </w:tabs>
        <w:spacing w:line="276" w:lineRule="auto"/>
        <w:ind w:right="-81"/>
        <w:jc w:val="both"/>
        <w:rPr>
          <w:sz w:val="28"/>
          <w:szCs w:val="28"/>
        </w:rPr>
      </w:pPr>
      <w:r w:rsidRPr="004C49EC">
        <w:rPr>
          <w:sz w:val="28"/>
          <w:szCs w:val="28"/>
        </w:rPr>
        <w:t>Расходным расписанием от 04.09.2013г. №503 – 566500 руб.</w:t>
      </w:r>
    </w:p>
    <w:p w:rsidR="00501098" w:rsidRPr="004C49EC" w:rsidRDefault="00501098" w:rsidP="00501098">
      <w:pPr>
        <w:pStyle w:val="1"/>
        <w:numPr>
          <w:ilvl w:val="0"/>
          <w:numId w:val="4"/>
        </w:numPr>
        <w:tabs>
          <w:tab w:val="left" w:pos="709"/>
        </w:tabs>
        <w:spacing w:line="276" w:lineRule="auto"/>
        <w:ind w:right="-81"/>
        <w:jc w:val="both"/>
        <w:rPr>
          <w:sz w:val="28"/>
          <w:szCs w:val="28"/>
        </w:rPr>
      </w:pPr>
      <w:r w:rsidRPr="004C49EC">
        <w:rPr>
          <w:sz w:val="28"/>
          <w:szCs w:val="28"/>
        </w:rPr>
        <w:lastRenderedPageBreak/>
        <w:t>Расходным расписанием от 10.10.2013г. №608 – 369882 руб.</w:t>
      </w:r>
    </w:p>
    <w:p w:rsidR="00501098" w:rsidRPr="004C49EC" w:rsidRDefault="00501098" w:rsidP="00501098">
      <w:pPr>
        <w:pStyle w:val="1"/>
        <w:tabs>
          <w:tab w:val="left" w:pos="709"/>
        </w:tabs>
        <w:spacing w:line="276" w:lineRule="auto"/>
        <w:ind w:left="720" w:right="-81"/>
        <w:jc w:val="both"/>
        <w:rPr>
          <w:sz w:val="28"/>
          <w:szCs w:val="28"/>
        </w:rPr>
      </w:pPr>
      <w:r w:rsidRPr="004C49EC">
        <w:rPr>
          <w:sz w:val="28"/>
          <w:szCs w:val="28"/>
        </w:rPr>
        <w:t>Итого:1086390 руб.</w:t>
      </w:r>
    </w:p>
    <w:p w:rsidR="00501098" w:rsidRPr="004C49EC" w:rsidRDefault="00501098" w:rsidP="00501098">
      <w:pPr>
        <w:pStyle w:val="1"/>
        <w:tabs>
          <w:tab w:val="left" w:pos="709"/>
        </w:tabs>
        <w:spacing w:line="276" w:lineRule="auto"/>
        <w:ind w:right="-81"/>
        <w:jc w:val="both"/>
        <w:rPr>
          <w:sz w:val="28"/>
          <w:szCs w:val="28"/>
        </w:rPr>
      </w:pPr>
      <w:r w:rsidRPr="004C49EC">
        <w:rPr>
          <w:sz w:val="28"/>
          <w:szCs w:val="28"/>
        </w:rPr>
        <w:tab/>
        <w:t xml:space="preserve">В свою очередь </w:t>
      </w:r>
      <w:proofErr w:type="spellStart"/>
      <w:r w:rsidRPr="004C49EC">
        <w:rPr>
          <w:sz w:val="28"/>
          <w:szCs w:val="28"/>
        </w:rPr>
        <w:t>Баяндаевским</w:t>
      </w:r>
      <w:proofErr w:type="spellEnd"/>
      <w:r w:rsidRPr="004C49EC">
        <w:rPr>
          <w:sz w:val="28"/>
          <w:szCs w:val="28"/>
        </w:rPr>
        <w:t xml:space="preserve"> отделом культуры перечислены средства Субсидии в сумме 1086390,00 руб. учреждениям культуры района:</w:t>
      </w:r>
    </w:p>
    <w:p w:rsidR="00501098" w:rsidRPr="004C49EC" w:rsidRDefault="00501098" w:rsidP="00501098">
      <w:pPr>
        <w:pStyle w:val="1"/>
        <w:tabs>
          <w:tab w:val="left" w:pos="709"/>
        </w:tabs>
        <w:spacing w:line="276" w:lineRule="auto"/>
        <w:ind w:right="-81"/>
        <w:jc w:val="both"/>
        <w:rPr>
          <w:sz w:val="28"/>
          <w:szCs w:val="28"/>
        </w:rPr>
      </w:pPr>
      <w:r w:rsidRPr="004C49EC">
        <w:rPr>
          <w:sz w:val="28"/>
          <w:szCs w:val="28"/>
        </w:rPr>
        <w:t>– МБУК МЦБ МО Баяндаевский район – платежное поручение от 23.07.2013г. №5480112 на сумму 26608,00 руб., платежное поручение от 21.08.2013г. №5647731 на сумму 23400,00 руб., всего – 50008,00 руб.</w:t>
      </w:r>
    </w:p>
    <w:p w:rsidR="00501098" w:rsidRPr="004C49EC" w:rsidRDefault="00501098" w:rsidP="00501098">
      <w:pPr>
        <w:pStyle w:val="1"/>
        <w:tabs>
          <w:tab w:val="left" w:pos="709"/>
        </w:tabs>
        <w:spacing w:line="276" w:lineRule="auto"/>
        <w:ind w:right="-81"/>
        <w:jc w:val="both"/>
        <w:rPr>
          <w:sz w:val="28"/>
          <w:szCs w:val="28"/>
        </w:rPr>
      </w:pPr>
      <w:r w:rsidRPr="004C49EC">
        <w:rPr>
          <w:sz w:val="28"/>
          <w:szCs w:val="28"/>
        </w:rPr>
        <w:t xml:space="preserve">– МБОУ ДОД </w:t>
      </w:r>
      <w:proofErr w:type="spellStart"/>
      <w:r w:rsidRPr="004C49EC">
        <w:rPr>
          <w:sz w:val="28"/>
          <w:szCs w:val="28"/>
        </w:rPr>
        <w:t>Баяндаевская</w:t>
      </w:r>
      <w:proofErr w:type="spellEnd"/>
      <w:r w:rsidRPr="004C49EC">
        <w:rPr>
          <w:sz w:val="28"/>
          <w:szCs w:val="28"/>
        </w:rPr>
        <w:t xml:space="preserve"> ДШИ – платежное поручение от 27.08.2013г. №5678848 на сумму 100000,00 руб.</w:t>
      </w:r>
    </w:p>
    <w:p w:rsidR="00501098" w:rsidRPr="004C49EC" w:rsidRDefault="00501098" w:rsidP="00501098">
      <w:pPr>
        <w:pStyle w:val="1"/>
        <w:tabs>
          <w:tab w:val="left" w:pos="709"/>
        </w:tabs>
        <w:spacing w:after="240" w:line="276" w:lineRule="auto"/>
        <w:ind w:right="-81"/>
        <w:jc w:val="both"/>
        <w:rPr>
          <w:sz w:val="28"/>
          <w:szCs w:val="28"/>
        </w:rPr>
      </w:pPr>
      <w:r w:rsidRPr="004C49EC">
        <w:rPr>
          <w:sz w:val="28"/>
          <w:szCs w:val="28"/>
        </w:rPr>
        <w:t>– МБУК Баяндаевский МКСК – платежное поручение от 05.09.2013г. №5737517 на сумму 566500,00 руб., платежное поручение от 10.10.2013г. №5970254 на сумму 369882,00 руб., всего – 936382,00 руб.</w:t>
      </w:r>
    </w:p>
    <w:p w:rsidR="00501098" w:rsidRPr="00501098" w:rsidRDefault="00501098" w:rsidP="00501098">
      <w:pPr>
        <w:pStyle w:val="1"/>
        <w:tabs>
          <w:tab w:val="left" w:pos="709"/>
        </w:tabs>
        <w:spacing w:line="276" w:lineRule="auto"/>
        <w:ind w:right="-81"/>
        <w:jc w:val="both"/>
        <w:rPr>
          <w:sz w:val="28"/>
          <w:szCs w:val="28"/>
        </w:rPr>
      </w:pPr>
      <w:r w:rsidRPr="00501098">
        <w:rPr>
          <w:sz w:val="28"/>
          <w:szCs w:val="28"/>
        </w:rPr>
        <w:t>Средства Субсидии израсходованы на следующие цели:</w:t>
      </w:r>
    </w:p>
    <w:p w:rsidR="00501098" w:rsidRPr="00501098" w:rsidRDefault="00501098" w:rsidP="00501098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1098">
        <w:rPr>
          <w:rFonts w:ascii="Times New Roman" w:hAnsi="Times New Roman" w:cs="Times New Roman"/>
          <w:sz w:val="28"/>
          <w:szCs w:val="28"/>
        </w:rPr>
        <w:t>МБУК Баяндаевский МКСК – приобретен рояль, согласно договору с ООО Фирмой «Октет» №17/05.13-13 от 17.05.2013г., счету на оплату №161 от 09.07.2013г. оплачено платежным поручением №5777001 от 11.09.2013г. 316500,00 руб., товарная накладная от 09.07.2013г. №204.</w:t>
      </w:r>
    </w:p>
    <w:p w:rsidR="00501098" w:rsidRPr="00501098" w:rsidRDefault="00501098" w:rsidP="00501098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098">
        <w:rPr>
          <w:rFonts w:ascii="Times New Roman" w:hAnsi="Times New Roman" w:cs="Times New Roman"/>
          <w:sz w:val="28"/>
          <w:szCs w:val="28"/>
        </w:rPr>
        <w:t>Приобретены материалы конструкций подвесных потолков согласно муниципальному контракту с ООО «Современник» №1 от 27.08.2013г. (протокол от 19.08.2013г. №0334300259113000001-П), счету на оплату №4 от 30.08.2013г. оплачено платежным поручением №5767667 от 10.09.2013г. на сумму 250000,00 руб., товарная накладная от 17.12.2013г. №24, акт об установке без номера от 27.12.2013г.</w:t>
      </w:r>
      <w:proofErr w:type="gramEnd"/>
    </w:p>
    <w:p w:rsidR="00501098" w:rsidRPr="00501098" w:rsidRDefault="00501098" w:rsidP="00501098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098">
        <w:rPr>
          <w:rFonts w:ascii="Times New Roman" w:hAnsi="Times New Roman" w:cs="Times New Roman"/>
          <w:sz w:val="28"/>
          <w:szCs w:val="28"/>
        </w:rPr>
        <w:t>Приобретены панели стен согласно муниципальному контракту с ООО «Современник» №2 от 06.09.2013г., счету на оплату №5 от 10.09.2013г. оплачено платежными поручениями №5988557 от 14.10.2013г. на сумму 200000,00 руб. и от 22.10.2013г. №6041552 на сумму 169882,00 руб., итого</w:t>
      </w:r>
      <w:r w:rsidRPr="004C49EC">
        <w:rPr>
          <w:sz w:val="28"/>
          <w:szCs w:val="28"/>
        </w:rPr>
        <w:t xml:space="preserve"> </w:t>
      </w:r>
      <w:r w:rsidRPr="00501098">
        <w:rPr>
          <w:rFonts w:ascii="Times New Roman" w:hAnsi="Times New Roman" w:cs="Times New Roman"/>
          <w:sz w:val="28"/>
          <w:szCs w:val="28"/>
        </w:rPr>
        <w:t>369882,00 руб., товарная накладная от 17.12.2013г. №25, акт об установке без номера от 27.12.2013г.</w:t>
      </w:r>
      <w:proofErr w:type="gramEnd"/>
    </w:p>
    <w:p w:rsidR="00501098" w:rsidRPr="00501098" w:rsidRDefault="00501098" w:rsidP="00501098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1098">
        <w:rPr>
          <w:rFonts w:ascii="Times New Roman" w:hAnsi="Times New Roman" w:cs="Times New Roman"/>
          <w:sz w:val="28"/>
          <w:szCs w:val="28"/>
        </w:rPr>
        <w:t>Итого по МБУК Баяндаевский МКСК 936382,00 руб.</w:t>
      </w:r>
    </w:p>
    <w:p w:rsidR="00501098" w:rsidRPr="00501098" w:rsidRDefault="00501098" w:rsidP="00501098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098">
        <w:rPr>
          <w:rFonts w:ascii="Times New Roman" w:hAnsi="Times New Roman" w:cs="Times New Roman"/>
          <w:sz w:val="28"/>
          <w:szCs w:val="28"/>
        </w:rPr>
        <w:t>МБУК МЦБ МО «Баяндаевский район» – приобретены пиломатериалы у КФХ Павлова Э.Н. для строительства новой лестницы  центрального входа и ограждения здания библиотеки, согласно договору без номера от 22.07.2013г., счету на оплату №10 от 22.07.2013г. оплачено платежным поручением №288 от 25.07.2013г. на сумму 26608,00 руб., товарная накладная от 20.07.2013г. №11.</w:t>
      </w:r>
      <w:proofErr w:type="gramEnd"/>
    </w:p>
    <w:p w:rsidR="00501098" w:rsidRPr="00501098" w:rsidRDefault="00501098" w:rsidP="00501098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1098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Приобретены пиломатериалы у КФХ </w:t>
      </w:r>
      <w:proofErr w:type="spellStart"/>
      <w:r w:rsidRPr="00501098">
        <w:rPr>
          <w:rFonts w:ascii="Times New Roman" w:hAnsi="Times New Roman" w:cs="Times New Roman"/>
          <w:sz w:val="28"/>
          <w:szCs w:val="28"/>
        </w:rPr>
        <w:t>Балтухаева</w:t>
      </w:r>
      <w:proofErr w:type="spellEnd"/>
      <w:r w:rsidRPr="00501098">
        <w:rPr>
          <w:rFonts w:ascii="Times New Roman" w:hAnsi="Times New Roman" w:cs="Times New Roman"/>
          <w:sz w:val="28"/>
          <w:szCs w:val="28"/>
        </w:rPr>
        <w:t xml:space="preserve"> С.А. для строительства новой лестницы  центрального входа и ограждения здания библиотеки, согласно договору без номера от 24.09.2013г., счету на оплату №1 от 24.09.2013г. оплачено платежным поручением №5887386 от 27.09.2013г. на сумму 23400,00 руб., товарная накладная от 29.11.2013г. №154.</w:t>
      </w:r>
    </w:p>
    <w:p w:rsidR="00501098" w:rsidRPr="00501098" w:rsidRDefault="00501098" w:rsidP="00501098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1098">
        <w:rPr>
          <w:rFonts w:ascii="Times New Roman" w:hAnsi="Times New Roman" w:cs="Times New Roman"/>
          <w:sz w:val="28"/>
          <w:szCs w:val="28"/>
        </w:rPr>
        <w:t>Итого по МБУК МЦБ МО «Баяндаевский район» 50008,00 руб.</w:t>
      </w:r>
    </w:p>
    <w:p w:rsidR="00501098" w:rsidRPr="00501098" w:rsidRDefault="00501098" w:rsidP="00501098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1098">
        <w:rPr>
          <w:rFonts w:ascii="Times New Roman" w:hAnsi="Times New Roman" w:cs="Times New Roman"/>
          <w:sz w:val="28"/>
          <w:szCs w:val="28"/>
        </w:rPr>
        <w:t xml:space="preserve">МБДОУ ДОД </w:t>
      </w:r>
      <w:proofErr w:type="spellStart"/>
      <w:r w:rsidRPr="00501098">
        <w:rPr>
          <w:rFonts w:ascii="Times New Roman" w:hAnsi="Times New Roman" w:cs="Times New Roman"/>
          <w:sz w:val="28"/>
          <w:szCs w:val="28"/>
        </w:rPr>
        <w:t>Баяндаевская</w:t>
      </w:r>
      <w:proofErr w:type="spellEnd"/>
      <w:r w:rsidRPr="00501098">
        <w:rPr>
          <w:rFonts w:ascii="Times New Roman" w:hAnsi="Times New Roman" w:cs="Times New Roman"/>
          <w:sz w:val="28"/>
          <w:szCs w:val="28"/>
        </w:rPr>
        <w:t xml:space="preserve"> ДШИ – приобретены створки окон ПВХ </w:t>
      </w:r>
      <w:proofErr w:type="gramStart"/>
      <w:r w:rsidRPr="00501098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501098">
        <w:rPr>
          <w:rFonts w:ascii="Times New Roman" w:hAnsi="Times New Roman" w:cs="Times New Roman"/>
          <w:sz w:val="28"/>
          <w:szCs w:val="28"/>
        </w:rPr>
        <w:t xml:space="preserve"> «Высокий стиль», согласно договору без номера от 01.10.2013г., счету на оплату №133 от 01.10.2013г. оплачено платежным поручением №6107407 от 31.10.2013г. 15000,00 руб., товарная накладная от 30.10.2013г. №147, акт об установке без номера от 31.10.2013г.</w:t>
      </w:r>
    </w:p>
    <w:p w:rsidR="00501098" w:rsidRPr="00501098" w:rsidRDefault="00501098" w:rsidP="00501098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01098">
        <w:rPr>
          <w:rFonts w:ascii="Times New Roman" w:hAnsi="Times New Roman" w:cs="Times New Roman"/>
          <w:sz w:val="28"/>
          <w:szCs w:val="28"/>
        </w:rPr>
        <w:t>Приобретены строительные и отделочные материал</w:t>
      </w:r>
      <w:proofErr w:type="gramStart"/>
      <w:r w:rsidRPr="00501098">
        <w:rPr>
          <w:rFonts w:ascii="Times New Roman" w:hAnsi="Times New Roman" w:cs="Times New Roman"/>
          <w:sz w:val="28"/>
          <w:szCs w:val="28"/>
        </w:rPr>
        <w:t>ы у ООО</w:t>
      </w:r>
      <w:proofErr w:type="gramEnd"/>
      <w:r w:rsidRPr="005010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1098">
        <w:rPr>
          <w:rFonts w:ascii="Times New Roman" w:hAnsi="Times New Roman" w:cs="Times New Roman"/>
          <w:sz w:val="28"/>
          <w:szCs w:val="28"/>
        </w:rPr>
        <w:t>М-Снаб</w:t>
      </w:r>
      <w:proofErr w:type="spellEnd"/>
      <w:r w:rsidRPr="00501098">
        <w:rPr>
          <w:rFonts w:ascii="Times New Roman" w:hAnsi="Times New Roman" w:cs="Times New Roman"/>
          <w:sz w:val="28"/>
          <w:szCs w:val="28"/>
        </w:rPr>
        <w:t>», согласно договору №54 от 27.11.2013г., счету на оплату №6117 от 10.12.2013г. оплачено платежным поручением №6315691 от 03.12.2013г. 37205,79 руб., товарная накладная от 10.12.2013г. №19772, акт об установке без номера от 27.12.2013г.</w:t>
      </w:r>
    </w:p>
    <w:p w:rsidR="00501098" w:rsidRPr="00501098" w:rsidRDefault="00501098" w:rsidP="00501098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01098">
        <w:rPr>
          <w:rFonts w:ascii="Times New Roman" w:hAnsi="Times New Roman" w:cs="Times New Roman"/>
          <w:sz w:val="28"/>
          <w:szCs w:val="28"/>
        </w:rPr>
        <w:t xml:space="preserve">Приобретены строительные материалы у ИП </w:t>
      </w:r>
      <w:proofErr w:type="spellStart"/>
      <w:r w:rsidRPr="00501098">
        <w:rPr>
          <w:rFonts w:ascii="Times New Roman" w:hAnsi="Times New Roman" w:cs="Times New Roman"/>
          <w:sz w:val="28"/>
          <w:szCs w:val="28"/>
        </w:rPr>
        <w:t>Бадлеевой</w:t>
      </w:r>
      <w:proofErr w:type="spellEnd"/>
      <w:r w:rsidRPr="00501098">
        <w:rPr>
          <w:rFonts w:ascii="Times New Roman" w:hAnsi="Times New Roman" w:cs="Times New Roman"/>
          <w:sz w:val="28"/>
          <w:szCs w:val="28"/>
        </w:rPr>
        <w:t xml:space="preserve"> Н.Р., согласно договору №43 от 24.12.2013г., счету на оплату №213 от 24.12.2013г. оплачено платежным поручением №6511411 от 25.12.2013г. 47794,21 руб., товарная накладная от 24.12.2013г. №196, акт об установке без номера от 27.12.2013г.</w:t>
      </w:r>
    </w:p>
    <w:p w:rsidR="00501098" w:rsidRPr="00501098" w:rsidRDefault="00501098" w:rsidP="00501098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01098">
        <w:rPr>
          <w:rFonts w:ascii="Times New Roman" w:hAnsi="Times New Roman" w:cs="Times New Roman"/>
          <w:sz w:val="28"/>
          <w:szCs w:val="28"/>
        </w:rPr>
        <w:t xml:space="preserve">Итого по МБОУ ДОД </w:t>
      </w:r>
      <w:proofErr w:type="spellStart"/>
      <w:r w:rsidRPr="00501098">
        <w:rPr>
          <w:rFonts w:ascii="Times New Roman" w:hAnsi="Times New Roman" w:cs="Times New Roman"/>
          <w:sz w:val="28"/>
          <w:szCs w:val="28"/>
        </w:rPr>
        <w:t>Баяндаевская</w:t>
      </w:r>
      <w:proofErr w:type="spellEnd"/>
      <w:r w:rsidRPr="00501098">
        <w:rPr>
          <w:rFonts w:ascii="Times New Roman" w:hAnsi="Times New Roman" w:cs="Times New Roman"/>
          <w:sz w:val="28"/>
          <w:szCs w:val="28"/>
        </w:rPr>
        <w:t xml:space="preserve"> ДШИ – 100000,00 руб.</w:t>
      </w:r>
    </w:p>
    <w:p w:rsidR="00501098" w:rsidRPr="00EF332F" w:rsidRDefault="00501098" w:rsidP="00501098">
      <w:pPr>
        <w:pStyle w:val="1"/>
        <w:tabs>
          <w:tab w:val="left" w:pos="9356"/>
        </w:tabs>
        <w:ind w:right="-81" w:firstLine="540"/>
        <w:jc w:val="both"/>
        <w:rPr>
          <w:b/>
          <w:sz w:val="28"/>
          <w:szCs w:val="28"/>
          <w:u w:val="single"/>
        </w:rPr>
      </w:pPr>
      <w:r w:rsidRPr="00EF332F">
        <w:rPr>
          <w:b/>
          <w:sz w:val="28"/>
          <w:szCs w:val="28"/>
          <w:u w:val="single"/>
        </w:rPr>
        <w:t xml:space="preserve">Вопрос </w:t>
      </w:r>
      <w:r w:rsidR="00546214">
        <w:rPr>
          <w:b/>
          <w:sz w:val="28"/>
          <w:szCs w:val="28"/>
          <w:u w:val="single"/>
        </w:rPr>
        <w:t>4.</w:t>
      </w:r>
      <w:r w:rsidRPr="00EF332F">
        <w:rPr>
          <w:b/>
          <w:sz w:val="28"/>
          <w:szCs w:val="28"/>
          <w:u w:val="single"/>
        </w:rPr>
        <w:t>6. Отражение объектов полученных в ходе реализации народных инициатив, в бухгалтерском учете и реестре муниципальной собственности.</w:t>
      </w:r>
    </w:p>
    <w:p w:rsidR="00501098" w:rsidRPr="004C49EC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4C49EC">
        <w:rPr>
          <w:sz w:val="28"/>
          <w:szCs w:val="28"/>
        </w:rPr>
        <w:t xml:space="preserve">Расходы на реализацию мероприятий перечня проектов народных инициатив на 2013 год в муниципальном образовании «Баяндаевский район» были произведены по соответствующим кодам классификации операций сектора государственного управления. </w:t>
      </w:r>
    </w:p>
    <w:p w:rsidR="00501098" w:rsidRPr="004C49EC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4C49EC">
        <w:rPr>
          <w:sz w:val="28"/>
          <w:szCs w:val="28"/>
        </w:rPr>
        <w:t>Приобретенные основные средства в каждом учреждении поставлены на бухгалтерский баланс, заведены инвентарные карточки.</w:t>
      </w:r>
    </w:p>
    <w:p w:rsidR="00501098" w:rsidRPr="004C49EC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4C49EC">
        <w:rPr>
          <w:sz w:val="28"/>
          <w:szCs w:val="28"/>
        </w:rPr>
        <w:t xml:space="preserve">По </w:t>
      </w:r>
      <w:proofErr w:type="gramStart"/>
      <w:r w:rsidRPr="004C49EC">
        <w:rPr>
          <w:sz w:val="28"/>
          <w:szCs w:val="28"/>
        </w:rPr>
        <w:t>средствам</w:t>
      </w:r>
      <w:proofErr w:type="gramEnd"/>
      <w:r w:rsidRPr="004C49EC">
        <w:rPr>
          <w:sz w:val="28"/>
          <w:szCs w:val="28"/>
        </w:rPr>
        <w:t xml:space="preserve"> израсходованным на ремонт объектов произведено увеличение балансовой стоимости этих объектов, что отражено в соответствующих регистрах бухгалтерского учета.</w:t>
      </w:r>
    </w:p>
    <w:p w:rsidR="00501098" w:rsidRPr="004C49EC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4C49EC">
        <w:rPr>
          <w:sz w:val="28"/>
          <w:szCs w:val="28"/>
        </w:rPr>
        <w:t xml:space="preserve">По </w:t>
      </w:r>
      <w:proofErr w:type="gramStart"/>
      <w:r w:rsidRPr="004C49EC">
        <w:rPr>
          <w:sz w:val="28"/>
          <w:szCs w:val="28"/>
        </w:rPr>
        <w:t>приобретениям</w:t>
      </w:r>
      <w:proofErr w:type="gramEnd"/>
      <w:r w:rsidRPr="004C49EC">
        <w:rPr>
          <w:sz w:val="28"/>
          <w:szCs w:val="28"/>
        </w:rPr>
        <w:t xml:space="preserve"> произведенным за счет средств по реализации мероприятий перечня проектов народных инициатив на 2013 год в </w:t>
      </w:r>
      <w:r w:rsidRPr="004C49EC">
        <w:rPr>
          <w:sz w:val="28"/>
          <w:szCs w:val="28"/>
        </w:rPr>
        <w:lastRenderedPageBreak/>
        <w:t xml:space="preserve">муниципальном образовании «Баяндаевский район» имеются необходимые первичные документы, также увеличение стоимости основных средств отражено в соответствующих регистрах бухгалтерского учета. </w:t>
      </w:r>
    </w:p>
    <w:p w:rsidR="00501098" w:rsidRPr="004C49EC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proofErr w:type="gramStart"/>
      <w:r w:rsidRPr="004C49EC">
        <w:rPr>
          <w:sz w:val="28"/>
          <w:szCs w:val="28"/>
        </w:rPr>
        <w:t>Имущество</w:t>
      </w:r>
      <w:proofErr w:type="gramEnd"/>
      <w:r w:rsidRPr="004C49EC">
        <w:rPr>
          <w:sz w:val="28"/>
          <w:szCs w:val="28"/>
        </w:rPr>
        <w:t xml:space="preserve"> приобретенное в ходе реализации проектов народных инициатив на 2013 год включено в реестр муниципальной собственности. </w:t>
      </w:r>
    </w:p>
    <w:p w:rsidR="00501098" w:rsidRPr="00EF332F" w:rsidRDefault="00501098" w:rsidP="00501098">
      <w:pPr>
        <w:pStyle w:val="1"/>
        <w:tabs>
          <w:tab w:val="left" w:pos="9356"/>
        </w:tabs>
        <w:ind w:right="-81" w:firstLine="540"/>
        <w:jc w:val="both"/>
        <w:rPr>
          <w:b/>
          <w:sz w:val="28"/>
          <w:szCs w:val="28"/>
        </w:rPr>
      </w:pPr>
    </w:p>
    <w:p w:rsidR="00501098" w:rsidRPr="00EF332F" w:rsidRDefault="00501098" w:rsidP="0050109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b/>
          <w:sz w:val="28"/>
          <w:szCs w:val="28"/>
          <w:u w:val="single"/>
        </w:rPr>
        <w:t xml:space="preserve">Вопрос </w:t>
      </w:r>
      <w:r w:rsidR="00546214">
        <w:rPr>
          <w:b/>
          <w:sz w:val="28"/>
          <w:szCs w:val="28"/>
          <w:u w:val="single"/>
        </w:rPr>
        <w:t>4.</w:t>
      </w:r>
      <w:r w:rsidRPr="00EF332F">
        <w:rPr>
          <w:b/>
          <w:sz w:val="28"/>
          <w:szCs w:val="28"/>
          <w:u w:val="single"/>
        </w:rPr>
        <w:t>7. Оценка эффективности реализации проектов народных инициатив</w:t>
      </w:r>
      <w:r w:rsidRPr="00EF332F">
        <w:rPr>
          <w:sz w:val="28"/>
          <w:szCs w:val="28"/>
        </w:rPr>
        <w:t xml:space="preserve">. </w:t>
      </w:r>
    </w:p>
    <w:p w:rsidR="00501098" w:rsidRPr="004C49EC" w:rsidRDefault="00501098" w:rsidP="00501098">
      <w:pPr>
        <w:pStyle w:val="1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4C49EC">
        <w:rPr>
          <w:sz w:val="28"/>
          <w:szCs w:val="28"/>
        </w:rPr>
        <w:t>Поставленные цели проектов народных инициатив на 2013 год в муниципальном образовании «Баяндаевский район» достигнуты, что свидетельствует об эффективном использовании бюджетных средств.</w:t>
      </w:r>
    </w:p>
    <w:p w:rsidR="00501098" w:rsidRPr="00F13D27" w:rsidRDefault="00501098" w:rsidP="00501098">
      <w:pPr>
        <w:jc w:val="both"/>
        <w:rPr>
          <w:rFonts w:ascii="Calibri" w:hAnsi="Calibri"/>
          <w:b/>
          <w:i/>
          <w:color w:val="76923C" w:themeColor="accent3" w:themeShade="BF"/>
          <w:sz w:val="28"/>
          <w:szCs w:val="28"/>
          <w:u w:val="single"/>
        </w:rPr>
      </w:pPr>
    </w:p>
    <w:p w:rsidR="00501098" w:rsidRDefault="00501098" w:rsidP="00501098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2D9" w:rsidRPr="00A66C1F" w:rsidRDefault="008E32D9" w:rsidP="001775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E35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3572">
        <w:rPr>
          <w:rFonts w:ascii="Times New Roman" w:hAnsi="Times New Roman" w:cs="Times New Roman"/>
          <w:sz w:val="28"/>
          <w:szCs w:val="28"/>
        </w:rPr>
        <w:t>Ходоева</w:t>
      </w:r>
      <w:proofErr w:type="spellEnd"/>
      <w:r w:rsidR="00DE3572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8E32D9" w:rsidRPr="00A66C1F" w:rsidSect="00D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6D6"/>
    <w:multiLevelType w:val="hybridMultilevel"/>
    <w:tmpl w:val="48181C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B23195"/>
    <w:multiLevelType w:val="hybridMultilevel"/>
    <w:tmpl w:val="AAE0ED6A"/>
    <w:lvl w:ilvl="0" w:tplc="A1AA6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EE1DBC"/>
    <w:multiLevelType w:val="hybridMultilevel"/>
    <w:tmpl w:val="46708754"/>
    <w:lvl w:ilvl="0" w:tplc="0CD24BFA">
      <w:start w:val="1"/>
      <w:numFmt w:val="decimal"/>
      <w:lvlText w:val="%1."/>
      <w:lvlJc w:val="left"/>
      <w:pPr>
        <w:ind w:left="720" w:hanging="360"/>
      </w:pPr>
      <w:rPr>
        <w:rFonts w:hint="default"/>
        <w:color w:val="7692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34229"/>
    <w:multiLevelType w:val="multilevel"/>
    <w:tmpl w:val="C454667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1F36FA"/>
    <w:multiLevelType w:val="hybridMultilevel"/>
    <w:tmpl w:val="E35869E0"/>
    <w:lvl w:ilvl="0" w:tplc="23A86A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65A28"/>
    <w:multiLevelType w:val="hybridMultilevel"/>
    <w:tmpl w:val="B1A4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3439F"/>
    <w:multiLevelType w:val="hybridMultilevel"/>
    <w:tmpl w:val="DE005C28"/>
    <w:lvl w:ilvl="0" w:tplc="A1AA6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2D9"/>
    <w:rsid w:val="00177525"/>
    <w:rsid w:val="00200FAF"/>
    <w:rsid w:val="00501098"/>
    <w:rsid w:val="00533F37"/>
    <w:rsid w:val="00546214"/>
    <w:rsid w:val="00615628"/>
    <w:rsid w:val="00801525"/>
    <w:rsid w:val="008A76A1"/>
    <w:rsid w:val="008E32D9"/>
    <w:rsid w:val="009858B1"/>
    <w:rsid w:val="00B91CDC"/>
    <w:rsid w:val="00BF4F71"/>
    <w:rsid w:val="00D251E1"/>
    <w:rsid w:val="00D5036B"/>
    <w:rsid w:val="00DE3572"/>
    <w:rsid w:val="00E72D7F"/>
    <w:rsid w:val="00F0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00FA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200FAF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2</cp:revision>
  <cp:lastPrinted>2014-06-10T00:53:00Z</cp:lastPrinted>
  <dcterms:created xsi:type="dcterms:W3CDTF">2014-06-10T01:43:00Z</dcterms:created>
  <dcterms:modified xsi:type="dcterms:W3CDTF">2014-06-10T01:43:00Z</dcterms:modified>
</cp:coreProperties>
</file>